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E0" w:rsidRPr="007316B3" w:rsidRDefault="001C76E0" w:rsidP="000F2502">
      <w:pPr>
        <w:pStyle w:val="BodyTextIndent1"/>
        <w:spacing w:after="0" w:line="360" w:lineRule="auto"/>
        <w:ind w:left="0" w:right="284"/>
        <w:jc w:val="both"/>
        <w:rPr>
          <w:rFonts w:ascii="Arial" w:hAnsi="Arial"/>
          <w:b/>
          <w:color w:val="000000"/>
          <w:lang w:val="de-DE"/>
        </w:rPr>
      </w:pPr>
      <w:bookmarkStart w:id="0" w:name="_GoBack"/>
      <w:bookmarkEnd w:id="0"/>
      <w:r w:rsidRPr="000F2502">
        <w:rPr>
          <w:rFonts w:ascii="Arial" w:hAnsi="Arial"/>
          <w:b/>
          <w:caps/>
          <w:color w:val="000000"/>
          <w:lang w:val="de-DE"/>
        </w:rPr>
        <w:t>Internationales akademisches Abkommen über die Vergabe von Doppel</w:t>
      </w:r>
      <w:r w:rsidR="00CA44CB" w:rsidRPr="000F2502">
        <w:rPr>
          <w:rFonts w:ascii="Arial" w:hAnsi="Arial"/>
          <w:b/>
          <w:caps/>
          <w:color w:val="000000"/>
          <w:lang w:val="de-DE"/>
        </w:rPr>
        <w:t>-/Mehrfach</w:t>
      </w:r>
      <w:r w:rsidRPr="000F2502">
        <w:rPr>
          <w:rFonts w:ascii="Arial" w:hAnsi="Arial"/>
          <w:b/>
          <w:caps/>
          <w:color w:val="000000"/>
          <w:lang w:val="de-DE"/>
        </w:rPr>
        <w:t xml:space="preserve">abschlüssen der </w:t>
      </w:r>
      <w:r w:rsidR="00DD35AD" w:rsidRPr="000F2502">
        <w:rPr>
          <w:rFonts w:ascii="Arial" w:hAnsi="Arial"/>
          <w:b/>
          <w:caps/>
          <w:color w:val="000000"/>
          <w:lang w:val="de-DE"/>
        </w:rPr>
        <w:t>Postgraduierungsstudien</w:t>
      </w:r>
      <w:r w:rsidRPr="000F2502">
        <w:rPr>
          <w:rFonts w:ascii="Arial" w:hAnsi="Arial"/>
          <w:b/>
          <w:caps/>
          <w:color w:val="000000"/>
          <w:lang w:val="de-DE"/>
        </w:rPr>
        <w:t>gänge “</w:t>
      </w:r>
      <w:r w:rsidR="00937460" w:rsidRPr="000F2502">
        <w:rPr>
          <w:rFonts w:ascii="Arial" w:hAnsi="Arial"/>
          <w:b/>
          <w:caps/>
          <w:color w:val="000000"/>
          <w:lang w:val="de-DE"/>
        </w:rPr>
        <w:t>MASTER</w:t>
      </w:r>
      <w:r w:rsidRPr="000F2502">
        <w:rPr>
          <w:rFonts w:ascii="Arial" w:hAnsi="Arial"/>
          <w:b/>
          <w:caps/>
          <w:color w:val="000000"/>
          <w:lang w:val="de-DE"/>
        </w:rPr>
        <w:t xml:space="preserve">” und /oder Promotion </w:t>
      </w:r>
    </w:p>
    <w:p w:rsidR="001C76E0" w:rsidRPr="007316B3" w:rsidRDefault="001C76E0" w:rsidP="000F2502">
      <w:pPr>
        <w:pStyle w:val="Corpodetexto"/>
        <w:spacing w:after="0" w:line="360" w:lineRule="auto"/>
        <w:ind w:left="3544" w:right="284"/>
        <w:jc w:val="both"/>
        <w:rPr>
          <w:rFonts w:ascii="Arial" w:hAnsi="Arial"/>
          <w:b/>
          <w:color w:val="000000"/>
          <w:lang w:val="de-DE"/>
        </w:rPr>
      </w:pPr>
      <w:r w:rsidRPr="007316B3">
        <w:rPr>
          <w:rFonts w:ascii="Arial" w:hAnsi="Arial"/>
          <w:b/>
          <w:caps/>
          <w:color w:val="000000"/>
          <w:lang w:val="de-DE"/>
        </w:rPr>
        <w:t xml:space="preserve">Abkommen </w:t>
      </w:r>
      <w:r w:rsidRPr="007316B3">
        <w:rPr>
          <w:rFonts w:ascii="Arial" w:hAnsi="Arial"/>
          <w:b/>
          <w:color w:val="000000"/>
          <w:lang w:val="de-DE"/>
        </w:rPr>
        <w:t xml:space="preserve">zwischen der </w:t>
      </w:r>
      <w:r w:rsidRPr="007316B3">
        <w:rPr>
          <w:rFonts w:ascii="Arial" w:hAnsi="Arial"/>
          <w:b/>
          <w:caps/>
          <w:color w:val="000000"/>
          <w:lang w:val="de-DE"/>
        </w:rPr>
        <w:t>Universidade de São Paulo (</w:t>
      </w:r>
      <w:r w:rsidRPr="007316B3">
        <w:rPr>
          <w:rFonts w:ascii="Arial" w:hAnsi="Arial"/>
          <w:b/>
          <w:color w:val="000000"/>
          <w:lang w:val="de-DE"/>
        </w:rPr>
        <w:t xml:space="preserve">BRASILIEN) und der ausländischen </w:t>
      </w:r>
      <w:r w:rsidR="005015E0" w:rsidRPr="007316B3">
        <w:rPr>
          <w:rFonts w:ascii="Arial" w:hAnsi="Arial"/>
          <w:b/>
          <w:color w:val="000000"/>
          <w:lang w:val="de-DE"/>
        </w:rPr>
        <w:t>Hochschule</w:t>
      </w:r>
      <w:r w:rsidRPr="007316B3">
        <w:rPr>
          <w:rFonts w:ascii="Arial" w:hAnsi="Arial"/>
          <w:b/>
          <w:color w:val="000000"/>
          <w:lang w:val="de-DE"/>
        </w:rPr>
        <w:t xml:space="preserve"> (amtlicher und vollständiger Name in der entsprechenden Landessprache), (LAND) </w:t>
      </w:r>
      <w:r w:rsidR="00937460" w:rsidRPr="007316B3">
        <w:rPr>
          <w:rFonts w:ascii="Arial" w:hAnsi="Arial"/>
          <w:b/>
          <w:color w:val="000000"/>
          <w:lang w:val="de-DE"/>
        </w:rPr>
        <w:t>vertreten durch die</w:t>
      </w:r>
      <w:r w:rsidRPr="007316B3">
        <w:rPr>
          <w:rFonts w:ascii="Arial" w:hAnsi="Arial"/>
          <w:b/>
          <w:color w:val="000000"/>
          <w:lang w:val="de-DE"/>
        </w:rPr>
        <w:t xml:space="preserve">/der ausländischen ABTEILUNG /INSTITUTS /SCHULE / FAKULTÄT der ausländischen </w:t>
      </w:r>
      <w:r w:rsidR="005015E0" w:rsidRPr="007316B3">
        <w:rPr>
          <w:rFonts w:ascii="Arial" w:hAnsi="Arial"/>
          <w:b/>
          <w:color w:val="000000"/>
          <w:lang w:val="de-DE"/>
        </w:rPr>
        <w:t>Hochschule</w:t>
      </w:r>
      <w:r w:rsidRPr="007316B3">
        <w:rPr>
          <w:rFonts w:ascii="Arial" w:hAnsi="Arial"/>
          <w:b/>
          <w:color w:val="000000"/>
          <w:lang w:val="de-DE"/>
        </w:rPr>
        <w:t xml:space="preserve"> – falls einschlägig, mit dem Zweck der akademischen Kooperation, insbesondere der Doppelbetreuung von Studierenden in den </w:t>
      </w:r>
      <w:r w:rsidR="00871047" w:rsidRPr="007316B3">
        <w:rPr>
          <w:rFonts w:ascii="Arial" w:hAnsi="Arial"/>
          <w:b/>
          <w:color w:val="000000"/>
          <w:lang w:val="de-DE"/>
        </w:rPr>
        <w:t>Postgraduierungsstudiengänge</w:t>
      </w:r>
      <w:r w:rsidRPr="007316B3">
        <w:rPr>
          <w:rFonts w:ascii="Arial" w:hAnsi="Arial"/>
          <w:b/>
          <w:color w:val="000000"/>
          <w:lang w:val="de-DE"/>
        </w:rPr>
        <w:t>n</w:t>
      </w:r>
      <w:r w:rsidR="00802BA3" w:rsidRPr="007316B3">
        <w:rPr>
          <w:rFonts w:ascii="Arial" w:hAnsi="Arial"/>
          <w:b/>
          <w:color w:val="000000"/>
          <w:lang w:val="de-DE"/>
        </w:rPr>
        <w:t xml:space="preserve"> </w:t>
      </w:r>
      <w:r w:rsidR="00937460" w:rsidRPr="007316B3">
        <w:rPr>
          <w:rFonts w:ascii="Arial" w:hAnsi="Arial"/>
          <w:b/>
          <w:color w:val="000000"/>
          <w:lang w:val="de-DE"/>
        </w:rPr>
        <w:t>Master</w:t>
      </w:r>
      <w:r w:rsidRPr="007316B3">
        <w:rPr>
          <w:rFonts w:ascii="Arial" w:hAnsi="Arial"/>
          <w:b/>
          <w:color w:val="000000"/>
          <w:lang w:val="de-DE"/>
        </w:rPr>
        <w:t xml:space="preserve"> und /oder Promotion und der Vergabe von Doppel</w:t>
      </w:r>
      <w:r w:rsidR="00CA44CB" w:rsidRPr="007316B3">
        <w:rPr>
          <w:rFonts w:ascii="Arial" w:hAnsi="Arial"/>
          <w:b/>
          <w:color w:val="000000"/>
          <w:lang w:val="de-DE"/>
        </w:rPr>
        <w:t>-/Mehrfach</w:t>
      </w:r>
      <w:r w:rsidRPr="007316B3">
        <w:rPr>
          <w:rFonts w:ascii="Arial" w:hAnsi="Arial"/>
          <w:b/>
          <w:color w:val="000000"/>
          <w:lang w:val="de-DE"/>
        </w:rPr>
        <w:t>abschlüssen.</w:t>
      </w:r>
    </w:p>
    <w:p w:rsidR="001C76E0" w:rsidRPr="007316B3" w:rsidRDefault="001C76E0" w:rsidP="000F2502">
      <w:pPr>
        <w:pStyle w:val="Corpodetexto"/>
        <w:spacing w:after="0" w:line="360" w:lineRule="auto"/>
        <w:ind w:right="284"/>
        <w:jc w:val="both"/>
        <w:rPr>
          <w:rFonts w:ascii="Arial" w:hAnsi="Arial"/>
          <w:color w:val="000000"/>
          <w:lang w:val="de-DE"/>
        </w:rPr>
      </w:pPr>
    </w:p>
    <w:p w:rsidR="001C76E0" w:rsidRPr="007316B3" w:rsidRDefault="001C76E0" w:rsidP="000F2502">
      <w:pPr>
        <w:pStyle w:val="Corpodetexto"/>
        <w:spacing w:after="0" w:line="360" w:lineRule="auto"/>
        <w:ind w:right="284"/>
        <w:jc w:val="both"/>
        <w:rPr>
          <w:rFonts w:ascii="Arial" w:hAnsi="Arial"/>
          <w:color w:val="000000"/>
          <w:lang w:val="de-DE"/>
        </w:rPr>
      </w:pPr>
      <w:r w:rsidRPr="007316B3">
        <w:rPr>
          <w:rFonts w:ascii="Arial" w:hAnsi="Arial"/>
          <w:color w:val="000000"/>
          <w:lang w:val="de-DE"/>
        </w:rPr>
        <w:t xml:space="preserve">Für das vorliegende Abkommen zwischen </w:t>
      </w:r>
      <w:r w:rsidR="00CA44CB" w:rsidRPr="007316B3">
        <w:rPr>
          <w:rFonts w:ascii="Arial" w:hAnsi="Arial"/>
          <w:color w:val="000000"/>
          <w:lang w:val="de-DE"/>
        </w:rPr>
        <w:t xml:space="preserve">der Universidade de São Paulo, Brasilien, vertreten durch ihren Rektor, Prof. Dr., und der </w:t>
      </w:r>
      <w:r w:rsidRPr="007316B3">
        <w:rPr>
          <w:rFonts w:ascii="Arial" w:hAnsi="Arial"/>
          <w:b/>
          <w:color w:val="000000"/>
          <w:lang w:val="de-DE"/>
        </w:rPr>
        <w:t xml:space="preserve">Abteilung/Fakultät </w:t>
      </w:r>
      <w:r w:rsidR="004E7D51" w:rsidRPr="007316B3">
        <w:rPr>
          <w:rFonts w:ascii="Arial" w:hAnsi="Arial"/>
          <w:b/>
          <w:color w:val="000000"/>
          <w:lang w:val="de-DE"/>
        </w:rPr>
        <w:t xml:space="preserve">der USP </w:t>
      </w:r>
      <w:r w:rsidRPr="007316B3">
        <w:rPr>
          <w:rFonts w:ascii="Arial" w:hAnsi="Arial"/>
          <w:b/>
          <w:color w:val="000000"/>
          <w:lang w:val="de-DE"/>
        </w:rPr>
        <w:t xml:space="preserve">(amtlicher und vollständiger Name auf Portugiesisch) </w:t>
      </w:r>
      <w:r w:rsidRPr="007316B3">
        <w:rPr>
          <w:rFonts w:ascii="Arial" w:hAnsi="Arial"/>
          <w:b/>
          <w:bCs/>
          <w:color w:val="000000"/>
          <w:lang w:val="de-DE"/>
        </w:rPr>
        <w:t>(AKRONYM)</w:t>
      </w:r>
      <w:r w:rsidRPr="007316B3">
        <w:rPr>
          <w:rFonts w:ascii="Arial" w:hAnsi="Arial"/>
          <w:color w:val="000000"/>
          <w:lang w:val="de-DE"/>
        </w:rPr>
        <w:t xml:space="preserve">, in diesem Rahmen vertreten durch den (die) Direktor(in) </w:t>
      </w:r>
      <w:r w:rsidRPr="007316B3">
        <w:rPr>
          <w:rFonts w:ascii="Arial" w:hAnsi="Arial"/>
          <w:b/>
          <w:color w:val="000000"/>
          <w:lang w:val="de-DE"/>
        </w:rPr>
        <w:t>VOLLSTÄNDIGER NAME DES</w:t>
      </w:r>
      <w:r w:rsidR="00871047" w:rsidRPr="007316B3">
        <w:rPr>
          <w:rFonts w:ascii="Arial" w:hAnsi="Arial"/>
          <w:b/>
          <w:color w:val="000000"/>
          <w:lang w:val="de-DE"/>
        </w:rPr>
        <w:t>/DER</w:t>
      </w:r>
      <w:r w:rsidRPr="007316B3">
        <w:rPr>
          <w:rFonts w:ascii="Arial" w:hAnsi="Arial"/>
          <w:b/>
          <w:color w:val="000000"/>
          <w:lang w:val="de-DE"/>
        </w:rPr>
        <w:t xml:space="preserve"> DIREKTOR</w:t>
      </w:r>
      <w:r w:rsidR="001031AC" w:rsidRPr="007316B3">
        <w:rPr>
          <w:rFonts w:ascii="Arial" w:hAnsi="Arial"/>
          <w:b/>
          <w:color w:val="000000"/>
          <w:lang w:val="de-DE"/>
        </w:rPr>
        <w:t>S/</w:t>
      </w:r>
      <w:r w:rsidR="00871047" w:rsidRPr="007316B3">
        <w:rPr>
          <w:rFonts w:ascii="Arial" w:hAnsi="Arial"/>
          <w:b/>
          <w:color w:val="000000"/>
          <w:lang w:val="de-DE"/>
        </w:rPr>
        <w:t>IN</w:t>
      </w:r>
      <w:r w:rsidRPr="007316B3">
        <w:rPr>
          <w:rFonts w:ascii="Arial" w:hAnsi="Arial"/>
          <w:color w:val="000000"/>
          <w:lang w:val="de-DE"/>
        </w:rPr>
        <w:t xml:space="preserve"> einerseits und der</w:t>
      </w:r>
      <w:r w:rsidRPr="007316B3">
        <w:rPr>
          <w:rFonts w:ascii="Arial" w:hAnsi="Arial"/>
          <w:b/>
          <w:color w:val="000000"/>
          <w:lang w:val="de-DE"/>
        </w:rPr>
        <w:t xml:space="preserve"> </w:t>
      </w:r>
      <w:r w:rsidRPr="007316B3">
        <w:rPr>
          <w:rFonts w:ascii="Arial" w:hAnsi="Arial"/>
          <w:b/>
          <w:caps/>
          <w:color w:val="000000"/>
          <w:lang w:val="de-DE"/>
        </w:rPr>
        <w:t xml:space="preserve">ausländischen </w:t>
      </w:r>
      <w:r w:rsidR="005015E0" w:rsidRPr="007316B3">
        <w:rPr>
          <w:rFonts w:ascii="Arial" w:hAnsi="Arial"/>
          <w:b/>
          <w:caps/>
          <w:color w:val="000000"/>
          <w:lang w:val="de-DE"/>
        </w:rPr>
        <w:t>HOCHSCHULE</w:t>
      </w:r>
      <w:r w:rsidRPr="007316B3">
        <w:rPr>
          <w:rFonts w:ascii="Arial" w:hAnsi="Arial"/>
          <w:b/>
          <w:color w:val="000000"/>
          <w:lang w:val="de-DE"/>
        </w:rPr>
        <w:t xml:space="preserve"> (amtlicher und vollständiger Name in der entsprechenden Landessprache)</w:t>
      </w:r>
      <w:r w:rsidRPr="007316B3">
        <w:rPr>
          <w:rFonts w:ascii="Arial" w:hAnsi="Arial"/>
          <w:b/>
          <w:bCs/>
          <w:color w:val="000000"/>
          <w:lang w:val="de-DE"/>
        </w:rPr>
        <w:t>,</w:t>
      </w:r>
      <w:r w:rsidRPr="007316B3">
        <w:rPr>
          <w:rFonts w:ascii="Arial" w:hAnsi="Arial"/>
          <w:b/>
          <w:color w:val="000000"/>
          <w:lang w:val="de-DE"/>
        </w:rPr>
        <w:t xml:space="preserve"> (AMTLICHES AKRONYM DER </w:t>
      </w:r>
      <w:r w:rsidRPr="007316B3">
        <w:rPr>
          <w:rFonts w:ascii="Arial" w:hAnsi="Arial"/>
          <w:b/>
          <w:caps/>
          <w:color w:val="000000"/>
          <w:lang w:val="de-DE"/>
        </w:rPr>
        <w:t xml:space="preserve">ausländischen </w:t>
      </w:r>
      <w:r w:rsidR="005015E0" w:rsidRPr="007316B3">
        <w:rPr>
          <w:rFonts w:ascii="Arial" w:hAnsi="Arial"/>
          <w:b/>
          <w:caps/>
          <w:color w:val="000000"/>
          <w:lang w:val="de-DE"/>
        </w:rPr>
        <w:t>HOCHSCHULE</w:t>
      </w:r>
      <w:r w:rsidRPr="007316B3">
        <w:rPr>
          <w:rFonts w:ascii="Arial" w:hAnsi="Arial"/>
          <w:b/>
          <w:bCs/>
          <w:color w:val="000000"/>
          <w:lang w:val="de-DE"/>
        </w:rPr>
        <w:t>, falls vorhanden</w:t>
      </w:r>
      <w:r w:rsidRPr="007316B3">
        <w:rPr>
          <w:rFonts w:ascii="Arial" w:hAnsi="Arial"/>
          <w:b/>
          <w:color w:val="000000"/>
          <w:lang w:val="de-DE"/>
        </w:rPr>
        <w:t>), (Land)</w:t>
      </w:r>
      <w:r w:rsidRPr="007316B3">
        <w:rPr>
          <w:rFonts w:ascii="Arial" w:hAnsi="Arial"/>
          <w:color w:val="000000"/>
          <w:lang w:val="de-DE"/>
        </w:rPr>
        <w:t xml:space="preserve">, in diesem Rahmen vertreten durch den (die) </w:t>
      </w:r>
      <w:r w:rsidR="00871047" w:rsidRPr="007316B3">
        <w:rPr>
          <w:rFonts w:ascii="Arial" w:hAnsi="Arial"/>
          <w:color w:val="000000"/>
          <w:lang w:val="de-DE"/>
        </w:rPr>
        <w:t>R</w:t>
      </w:r>
      <w:r w:rsidRPr="007316B3">
        <w:rPr>
          <w:rFonts w:ascii="Arial" w:hAnsi="Arial"/>
          <w:color w:val="000000"/>
          <w:lang w:val="de-DE"/>
        </w:rPr>
        <w:t xml:space="preserve">ektor(in)/Präsident(in), </w:t>
      </w:r>
      <w:r w:rsidRPr="007316B3">
        <w:rPr>
          <w:rFonts w:ascii="Arial" w:hAnsi="Arial"/>
          <w:b/>
          <w:color w:val="000000"/>
          <w:lang w:val="de-DE"/>
        </w:rPr>
        <w:t xml:space="preserve">(vollständiger Name des Leiters der ausländischen </w:t>
      </w:r>
      <w:r w:rsidR="005015E0" w:rsidRPr="007316B3">
        <w:rPr>
          <w:rFonts w:ascii="Arial" w:hAnsi="Arial"/>
          <w:b/>
          <w:color w:val="000000"/>
          <w:lang w:val="de-DE"/>
        </w:rPr>
        <w:t>Hochschule</w:t>
      </w:r>
      <w:r w:rsidRPr="007316B3">
        <w:rPr>
          <w:rFonts w:ascii="Arial" w:hAnsi="Arial"/>
          <w:b/>
          <w:color w:val="000000"/>
          <w:lang w:val="de-DE"/>
        </w:rPr>
        <w:t>)</w:t>
      </w:r>
      <w:r w:rsidRPr="007316B3">
        <w:rPr>
          <w:rFonts w:ascii="Arial" w:hAnsi="Arial"/>
          <w:color w:val="000000"/>
          <w:lang w:val="de-DE"/>
        </w:rPr>
        <w:t xml:space="preserve">, andererseits, </w:t>
      </w:r>
      <w:r w:rsidRPr="007316B3">
        <w:rPr>
          <w:rFonts w:ascii="Arial" w:hAnsi="Arial"/>
          <w:b/>
          <w:color w:val="000000"/>
          <w:lang w:val="de-DE"/>
        </w:rPr>
        <w:t>im Interesse</w:t>
      </w:r>
      <w:r w:rsidR="00802BA3" w:rsidRPr="007316B3">
        <w:rPr>
          <w:rFonts w:ascii="Arial" w:hAnsi="Arial"/>
          <w:b/>
          <w:color w:val="000000"/>
          <w:lang w:val="de-DE"/>
        </w:rPr>
        <w:t xml:space="preserve"> </w:t>
      </w:r>
      <w:r w:rsidRPr="007316B3">
        <w:rPr>
          <w:rFonts w:ascii="Arial" w:hAnsi="Arial"/>
          <w:b/>
          <w:color w:val="000000"/>
          <w:lang w:val="de-DE"/>
        </w:rPr>
        <w:t xml:space="preserve">des/der ausländischen ABTEILUNG /INSTITUTS /SCHULE / FAKULTÄT der ausländischen </w:t>
      </w:r>
      <w:r w:rsidR="005015E0" w:rsidRPr="007316B3">
        <w:rPr>
          <w:rFonts w:ascii="Arial" w:hAnsi="Arial"/>
          <w:b/>
          <w:color w:val="000000"/>
          <w:lang w:val="de-DE"/>
        </w:rPr>
        <w:t>Hochschule</w:t>
      </w:r>
      <w:r w:rsidRPr="007316B3">
        <w:rPr>
          <w:rFonts w:ascii="Arial" w:hAnsi="Arial"/>
          <w:b/>
          <w:color w:val="000000"/>
          <w:lang w:val="de-DE"/>
        </w:rPr>
        <w:t xml:space="preserve"> – falls einschlägig, </w:t>
      </w:r>
      <w:r w:rsidRPr="007316B3">
        <w:rPr>
          <w:rFonts w:ascii="Arial" w:hAnsi="Arial"/>
          <w:color w:val="000000"/>
          <w:lang w:val="de-DE"/>
        </w:rPr>
        <w:t xml:space="preserve">vertreten durch den (die) Direktor(in) </w:t>
      </w:r>
      <w:r w:rsidRPr="007316B3">
        <w:rPr>
          <w:rFonts w:ascii="Arial" w:hAnsi="Arial"/>
          <w:b/>
          <w:color w:val="000000"/>
          <w:lang w:val="de-DE"/>
        </w:rPr>
        <w:t xml:space="preserve">(vollständiger Name des </w:t>
      </w:r>
      <w:r w:rsidRPr="007316B3">
        <w:rPr>
          <w:rFonts w:ascii="Arial" w:hAnsi="Arial"/>
          <w:b/>
          <w:color w:val="000000"/>
          <w:lang w:val="de-DE"/>
        </w:rPr>
        <w:lastRenderedPageBreak/>
        <w:t>Leiters</w:t>
      </w:r>
      <w:r w:rsidR="00A96444" w:rsidRPr="007316B3">
        <w:rPr>
          <w:rFonts w:ascii="Arial" w:hAnsi="Arial"/>
          <w:b/>
          <w:color w:val="000000"/>
          <w:lang w:val="de-DE"/>
        </w:rPr>
        <w:t>/Dekans</w:t>
      </w:r>
      <w:r w:rsidRPr="007316B3">
        <w:rPr>
          <w:rFonts w:ascii="Arial" w:hAnsi="Arial"/>
          <w:b/>
          <w:color w:val="000000"/>
          <w:lang w:val="de-DE"/>
        </w:rPr>
        <w:t xml:space="preserve"> der Abteilung/Fakultät der ausländischen </w:t>
      </w:r>
      <w:r w:rsidR="005015E0" w:rsidRPr="007316B3">
        <w:rPr>
          <w:rFonts w:ascii="Arial" w:hAnsi="Arial"/>
          <w:b/>
          <w:color w:val="000000"/>
          <w:lang w:val="de-DE"/>
        </w:rPr>
        <w:t>Hochschule</w:t>
      </w:r>
      <w:r w:rsidRPr="007316B3">
        <w:rPr>
          <w:rFonts w:ascii="Arial" w:hAnsi="Arial"/>
          <w:color w:val="000000"/>
          <w:lang w:val="de-DE"/>
        </w:rPr>
        <w:t>,</w:t>
      </w:r>
      <w:r w:rsidR="00802BA3" w:rsidRPr="007316B3">
        <w:rPr>
          <w:rFonts w:ascii="Arial" w:hAnsi="Arial"/>
          <w:color w:val="000000"/>
          <w:lang w:val="de-DE"/>
        </w:rPr>
        <w:t xml:space="preserve"> </w:t>
      </w:r>
      <w:r w:rsidRPr="007316B3">
        <w:rPr>
          <w:rFonts w:ascii="Arial" w:hAnsi="Arial"/>
          <w:color w:val="000000"/>
          <w:lang w:val="de-DE"/>
        </w:rPr>
        <w:t>werden die folgenden Klauseln vereinbart:</w:t>
      </w:r>
    </w:p>
    <w:p w:rsidR="000F2502" w:rsidRDefault="000F2502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>Erstel Klausel – Gegenstand de</w:t>
      </w:r>
      <w:r w:rsidR="002647A5"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>s Abkommens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Gegenstand des vorliegenden Abkommens ist die Förderung der akademischen Zusammenarbeit zwischen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Name und Akronym der Abteilung/Fakultät der </w:t>
      </w:r>
      <w:r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>USP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und</w:t>
      </w:r>
      <w:r w:rsidR="00802BA3"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Name und Akronym der ausländischen </w:t>
      </w:r>
      <w:r w:rsidR="005015E0" w:rsidRPr="007316B3">
        <w:rPr>
          <w:rFonts w:ascii="Arial" w:hAnsi="Arial"/>
          <w:b/>
          <w:color w:val="000000"/>
          <w:sz w:val="24"/>
          <w:szCs w:val="24"/>
          <w:lang w:val="de-DE"/>
        </w:rPr>
        <w:t>Hochschule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, </w:t>
      </w:r>
      <w:r w:rsidRPr="007316B3">
        <w:rPr>
          <w:rFonts w:ascii="Arial" w:hAnsi="Arial"/>
          <w:b/>
          <w:color w:val="000000"/>
          <w:sz w:val="24"/>
          <w:lang w:val="de-DE"/>
        </w:rPr>
        <w:t>im Interesse</w:t>
      </w:r>
      <w:r w:rsidR="00802BA3" w:rsidRPr="007316B3">
        <w:rPr>
          <w:rFonts w:ascii="Arial" w:hAnsi="Arial"/>
          <w:b/>
          <w:color w:val="000000"/>
          <w:sz w:val="24"/>
          <w:lang w:val="de-DE"/>
        </w:rPr>
        <w:t xml:space="preserve"> </w:t>
      </w:r>
      <w:r w:rsidRPr="007316B3">
        <w:rPr>
          <w:rFonts w:ascii="Arial" w:hAnsi="Arial"/>
          <w:b/>
          <w:color w:val="000000"/>
          <w:sz w:val="24"/>
          <w:lang w:val="de-DE"/>
        </w:rPr>
        <w:t xml:space="preserve">des/der ausländischen ABTEILUNG /INSTITUTS /SCHULE / FAKULTÄT der ausländischen </w:t>
      </w:r>
      <w:r w:rsidR="005015E0" w:rsidRPr="007316B3">
        <w:rPr>
          <w:rFonts w:ascii="Arial" w:hAnsi="Arial"/>
          <w:b/>
          <w:color w:val="000000"/>
          <w:sz w:val="24"/>
          <w:lang w:val="de-DE"/>
        </w:rPr>
        <w:t>Hochschule</w:t>
      </w:r>
      <w:r w:rsidRPr="007316B3">
        <w:rPr>
          <w:rFonts w:ascii="Arial" w:hAnsi="Arial"/>
          <w:b/>
          <w:color w:val="000000"/>
          <w:sz w:val="24"/>
          <w:lang w:val="de-DE"/>
        </w:rPr>
        <w:t xml:space="preserve"> </w:t>
      </w:r>
      <w:r w:rsidR="00871047" w:rsidRPr="007316B3">
        <w:rPr>
          <w:rFonts w:ascii="Arial" w:hAnsi="Arial"/>
          <w:b/>
          <w:color w:val="000000"/>
          <w:sz w:val="24"/>
          <w:lang w:val="de-DE"/>
        </w:rPr>
        <w:t>(</w:t>
      </w:r>
      <w:r w:rsidRPr="007316B3">
        <w:rPr>
          <w:rFonts w:ascii="Arial" w:hAnsi="Arial"/>
          <w:b/>
          <w:color w:val="000000"/>
          <w:sz w:val="24"/>
          <w:lang w:val="de-DE"/>
        </w:rPr>
        <w:t>falls einschlägig</w:t>
      </w:r>
      <w:r w:rsidR="00871047" w:rsidRPr="007316B3">
        <w:rPr>
          <w:rFonts w:ascii="Arial" w:hAnsi="Arial"/>
          <w:b/>
          <w:color w:val="000000"/>
          <w:sz w:val="24"/>
          <w:lang w:val="de-DE"/>
        </w:rPr>
        <w:t>)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durch die gemeinsame Betreuung von Studierenden in den </w:t>
      </w:r>
      <w:r w:rsidR="00937460" w:rsidRPr="007316B3">
        <w:rPr>
          <w:rFonts w:ascii="Arial" w:hAnsi="Arial"/>
          <w:bCs/>
          <w:color w:val="000000"/>
          <w:sz w:val="24"/>
          <w:szCs w:val="24"/>
          <w:lang w:val="de-DE"/>
        </w:rPr>
        <w:t>Studiengängen</w:t>
      </w:r>
      <w:r w:rsidR="00937460"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937460"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MASTER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und/oder PROMOTION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der 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 xml:space="preserve">jeweiligen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mit dem Ziel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, die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937460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>-</w:t>
      </w:r>
      <w:r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und/oder </w:t>
      </w:r>
      <w:r w:rsidR="00CA44CB"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 DOKTORARBEIT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vorzubereiten und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Doppel</w:t>
      </w:r>
      <w:r w:rsidR="00196A1E" w:rsidRPr="007316B3">
        <w:rPr>
          <w:rFonts w:ascii="Arial" w:hAnsi="Arial"/>
          <w:color w:val="000000"/>
          <w:sz w:val="24"/>
          <w:szCs w:val="24"/>
          <w:lang w:val="de-DE"/>
        </w:rPr>
        <w:t>-/Mehrfach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abschlüsse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 zu vergebe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n, wobei die Durchführung und Verteidigung der Arbeiten in der gemeinsamen Verantwortung beider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liegt und sich nach den hier festgelegten Klauseln richtet.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>Zweite Klausel –</w:t>
      </w:r>
      <w:r w:rsidR="00802BA3"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 xml:space="preserve"> </w:t>
      </w:r>
      <w:r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>Ziele und Bereiche der Kooperation</w:t>
      </w:r>
      <w:r w:rsidRPr="007316B3">
        <w:rPr>
          <w:rFonts w:ascii="Arial" w:hAnsi="Arial"/>
          <w:color w:val="000000"/>
          <w:sz w:val="24"/>
          <w:szCs w:val="24"/>
          <w:u w:val="single"/>
          <w:lang w:val="de-DE"/>
        </w:rPr>
        <w:t xml:space="preserve"> </w:t>
      </w:r>
    </w:p>
    <w:p w:rsidR="007316B3" w:rsidRDefault="000F2502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0F2502">
        <w:rPr>
          <w:rFonts w:ascii="Arial" w:hAnsi="Arial"/>
          <w:b/>
          <w:color w:val="000000"/>
          <w:sz w:val="24"/>
          <w:szCs w:val="24"/>
          <w:lang w:val="de-DE"/>
        </w:rPr>
        <w:t>2.1.</w:t>
      </w:r>
      <w:r>
        <w:rPr>
          <w:rFonts w:ascii="Arial" w:hAnsi="Arial"/>
          <w:b/>
          <w:color w:val="000000"/>
          <w:sz w:val="24"/>
          <w:szCs w:val="24"/>
          <w:lang w:val="de-DE"/>
        </w:rPr>
        <w:t xml:space="preserve"> </w:t>
      </w:r>
      <w:r w:rsidR="007316B3" w:rsidRPr="007316B3">
        <w:rPr>
          <w:rFonts w:ascii="Arial" w:hAnsi="Arial"/>
          <w:color w:val="000000"/>
          <w:sz w:val="24"/>
          <w:szCs w:val="24"/>
          <w:lang w:val="de-DE"/>
        </w:rPr>
        <w:t xml:space="preserve">Die Studierenden des MASTER- und/oder PROMOTIONSSTUDIENGANGS </w:t>
      </w:r>
      <w:r>
        <w:rPr>
          <w:rFonts w:ascii="Arial" w:hAnsi="Arial"/>
          <w:color w:val="000000"/>
          <w:sz w:val="24"/>
          <w:szCs w:val="24"/>
          <w:lang w:val="de-DE"/>
        </w:rPr>
        <w:t>.</w:t>
      </w:r>
      <w:r w:rsidR="007316B3" w:rsidRPr="007316B3">
        <w:rPr>
          <w:rFonts w:ascii="Arial" w:hAnsi="Arial"/>
          <w:color w:val="000000"/>
          <w:sz w:val="24"/>
          <w:szCs w:val="24"/>
          <w:lang w:val="de-DE"/>
        </w:rPr>
        <w:t>der Abteilung/Fakultät der USP oder der Name der ausländischen Hochschule können die gemeinsame Betreuung zur Vorbereitung einer MASTER- und/oder DOKTORARBEIT beantragen und einen Doppel-/Mehrfachabschluss anstreben, sofern sie in einer dieser Hochschulen ordnungsgemäß immatrikuliert sind.</w:t>
      </w:r>
    </w:p>
    <w:p w:rsidR="007316B3" w:rsidRP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Default="001C76E0" w:rsidP="000F2502">
      <w:pPr>
        <w:spacing w:after="0" w:line="360" w:lineRule="auto"/>
        <w:ind w:right="284"/>
        <w:jc w:val="both"/>
        <w:rPr>
          <w:rFonts w:ascii="Arial" w:hAnsi="Arial"/>
          <w:bCs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2.2.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Der Student wird von seiner Heimat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hochschule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durch eine 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Verpflichtungserklärung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benannt, in der der Name des Studenten, die Überschrift des durchzuführenden Forschungsvorhabens, der 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Arbeits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plan, die geplante Überschrift der </w:t>
      </w:r>
      <w:r w:rsidR="00E0055D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E0055D" w:rsidRPr="007316B3">
        <w:rPr>
          <w:rFonts w:ascii="Arial" w:hAnsi="Arial"/>
          <w:b/>
          <w:color w:val="000000"/>
          <w:sz w:val="24"/>
          <w:szCs w:val="24"/>
          <w:lang w:val="de-DE"/>
        </w:rPr>
        <w:t>und/oder  DOKTORARBEIT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, d</w:t>
      </w:r>
      <w:r w:rsidR="00295A4B" w:rsidRPr="007316B3">
        <w:rPr>
          <w:rFonts w:ascii="Arial" w:hAnsi="Arial"/>
          <w:bCs/>
          <w:color w:val="000000"/>
          <w:sz w:val="24"/>
          <w:szCs w:val="24"/>
          <w:lang w:val="de-DE"/>
        </w:rPr>
        <w:t>ie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Name</w:t>
      </w:r>
      <w:r w:rsidR="00295A4B" w:rsidRPr="007316B3">
        <w:rPr>
          <w:rFonts w:ascii="Arial" w:hAnsi="Arial"/>
          <w:bCs/>
          <w:color w:val="000000"/>
          <w:sz w:val="24"/>
          <w:szCs w:val="24"/>
          <w:lang w:val="de-DE"/>
        </w:rPr>
        <w:t>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der Betreuer 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a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n beiden </w:t>
      </w:r>
      <w:r w:rsidR="005015E0" w:rsidRPr="007316B3">
        <w:rPr>
          <w:rFonts w:ascii="Arial" w:hAnsi="Arial"/>
          <w:bCs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und d</w:t>
      </w:r>
      <w:r w:rsidR="00295A4B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ie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Name</w:t>
      </w:r>
      <w:r w:rsidR="00295A4B" w:rsidRPr="007316B3">
        <w:rPr>
          <w:rFonts w:ascii="Arial" w:hAnsi="Arial"/>
          <w:bCs/>
          <w:color w:val="000000"/>
          <w:sz w:val="24"/>
          <w:szCs w:val="24"/>
          <w:lang w:val="de-DE"/>
        </w:rPr>
        <w:t>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de</w:t>
      </w:r>
      <w:r w:rsidR="000C246A" w:rsidRPr="007316B3">
        <w:rPr>
          <w:rFonts w:ascii="Arial" w:hAnsi="Arial"/>
          <w:bCs/>
          <w:color w:val="000000"/>
          <w:sz w:val="24"/>
          <w:szCs w:val="24"/>
          <w:lang w:val="de-DE"/>
        </w:rPr>
        <w:t>r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Postgraduierungsprogramm</w:t>
      </w:r>
      <w:r w:rsidR="000C246A" w:rsidRPr="007316B3">
        <w:rPr>
          <w:rFonts w:ascii="Arial" w:hAnsi="Arial"/>
          <w:bCs/>
          <w:color w:val="000000"/>
          <w:sz w:val="24"/>
          <w:szCs w:val="24"/>
          <w:lang w:val="de-DE"/>
        </w:rPr>
        <w:t>e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und ggf. die entsprechende</w:t>
      </w:r>
      <w:r w:rsidR="00295A4B" w:rsidRPr="007316B3">
        <w:rPr>
          <w:rFonts w:ascii="Arial" w:hAnsi="Arial"/>
          <w:bCs/>
          <w:color w:val="000000"/>
          <w:sz w:val="24"/>
          <w:szCs w:val="24"/>
          <w:lang w:val="de-DE"/>
        </w:rPr>
        <w:t>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Fachrichtung</w:t>
      </w:r>
      <w:r w:rsidR="00295A4B" w:rsidRPr="007316B3">
        <w:rPr>
          <w:rFonts w:ascii="Arial" w:hAnsi="Arial"/>
          <w:bCs/>
          <w:color w:val="000000"/>
          <w:sz w:val="24"/>
          <w:szCs w:val="24"/>
          <w:lang w:val="de-DE"/>
        </w:rPr>
        <w:t>en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steh</w:t>
      </w:r>
      <w:r w:rsidR="000C246A" w:rsidRPr="007316B3">
        <w:rPr>
          <w:rFonts w:ascii="Arial" w:hAnsi="Arial"/>
          <w:bCs/>
          <w:color w:val="000000"/>
          <w:sz w:val="24"/>
          <w:szCs w:val="24"/>
          <w:lang w:val="de-DE"/>
        </w:rPr>
        <w:t>en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. Die Verpflichtungserklärung ist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von den zuständigen Stellen der 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Postgraduierungsstudiengänge</w:t>
      </w:r>
      <w:r w:rsidR="00802BA3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der an dieser Kooperation beteiligten </w:t>
      </w:r>
      <w:r w:rsidR="005015E0" w:rsidRPr="007316B3">
        <w:rPr>
          <w:rFonts w:ascii="Arial" w:hAnsi="Arial"/>
          <w:bCs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zu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prüf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en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.</w:t>
      </w:r>
    </w:p>
    <w:p w:rsidR="000F2502" w:rsidRPr="007316B3" w:rsidRDefault="000F2502" w:rsidP="000F2502">
      <w:pPr>
        <w:spacing w:after="0" w:line="360" w:lineRule="auto"/>
        <w:ind w:right="284"/>
        <w:jc w:val="both"/>
        <w:rPr>
          <w:rFonts w:ascii="Arial" w:hAnsi="Arial"/>
          <w:bCs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lastRenderedPageBreak/>
        <w:t xml:space="preserve">2.3.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Jeder Student nimmt die Verpflichtungen des Studienprogramms wahr, das gemeinsam von beiden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ausgearbeitet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und zwischen den Betreuern abgestimmt wurde, die sich wiederum dazu verpflichten, ihre Betreuungsrolle gegenüber dem Studenten in vollem Umfang auszuüben.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 xml:space="preserve">2.4.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Die Vorbereitungszeit der </w:t>
      </w:r>
      <w:r w:rsidR="00E0055D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>-</w:t>
      </w:r>
      <w:r w:rsidR="00E0055D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 </w:t>
      </w:r>
      <w:r w:rsidR="00E0055D" w:rsidRPr="007316B3">
        <w:rPr>
          <w:rFonts w:ascii="Arial" w:hAnsi="Arial"/>
          <w:b/>
          <w:color w:val="000000"/>
          <w:sz w:val="24"/>
          <w:szCs w:val="24"/>
          <w:lang w:val="de-DE"/>
        </w:rPr>
        <w:t>und/oder  DOKTORARBEIT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verteilt sich zwischen den beiden an der Doppelbetreuung beteiligten </w:t>
      </w:r>
      <w:r w:rsidR="005015E0" w:rsidRPr="007316B3">
        <w:rPr>
          <w:rFonts w:ascii="Arial" w:hAnsi="Arial"/>
          <w:bCs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auf abwechselnde Aufenthalte in jedem der beiden Länder. Der gesamte Zeitraum des Aufenthalts in einem der beiden Länder soll 6 Monate nicht unterschreiten.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2.5.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Die Verfahren für die gemeinsame Betreuung von </w:t>
      </w:r>
      <w:r w:rsidR="00E0055D" w:rsidRPr="007316B3">
        <w:rPr>
          <w:rFonts w:ascii="Arial" w:hAnsi="Arial"/>
          <w:color w:val="000000"/>
          <w:sz w:val="24"/>
          <w:szCs w:val="24"/>
          <w:lang w:val="de-DE"/>
        </w:rPr>
        <w:t xml:space="preserve">Studierenden des </w:t>
      </w:r>
      <w:r w:rsidR="00E0055D"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MASTER- und/oder PROMOTIONSSTUDIENGANGS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mit der Vergabe von Doppel</w:t>
      </w:r>
      <w:r w:rsidR="00241FA3" w:rsidRPr="007316B3">
        <w:rPr>
          <w:rFonts w:ascii="Arial" w:hAnsi="Arial"/>
          <w:color w:val="000000"/>
          <w:sz w:val="24"/>
          <w:szCs w:val="24"/>
          <w:lang w:val="de-DE"/>
        </w:rPr>
        <w:t>-/Mehrfach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abschlüssen richten sich nach den Studien- und Prüfungsordnungen für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Postgraduierungsprogramme</w:t>
      </w:r>
      <w:r w:rsidR="00802BA3"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der Heimat</w:t>
      </w:r>
      <w:r w:rsidR="0056039E" w:rsidRPr="007316B3">
        <w:rPr>
          <w:rFonts w:ascii="Arial" w:hAnsi="Arial"/>
          <w:color w:val="000000"/>
          <w:sz w:val="24"/>
          <w:szCs w:val="24"/>
          <w:lang w:val="de-DE"/>
        </w:rPr>
        <w:t>h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des Studenten.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2.6.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Der von der Gast</w:t>
      </w:r>
      <w:r w:rsidR="0056039E" w:rsidRPr="007316B3">
        <w:rPr>
          <w:rFonts w:ascii="Arial" w:hAnsi="Arial"/>
          <w:color w:val="000000"/>
          <w:sz w:val="24"/>
          <w:szCs w:val="24"/>
          <w:lang w:val="de-DE"/>
        </w:rPr>
        <w:t>h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angenommene Student hat den Status eines Austauschstudent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des Studiengangs und soll daher die gleichen Rechte wie die anderen Studenten dieses Studiengangs haben.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2.7.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Die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und/oder  DOKTORARBEIT</w:t>
      </w:r>
      <w:r w:rsidR="00351D79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kann in der/den Sprache(n)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Sprache(n) angeben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verfasst werden. Die in einer Sprache ver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fass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t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e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und/oder  DOKTORARBEIT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 wird um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eine Zusammenfassung in der anderen Sprache und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 xml:space="preserve"> zusätzlich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in Englisch ergänzt.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2.8. Die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und/oder  DOKTORARBEIT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kann an EINER ODER AN BEIDEN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verteidigt werden. Eine Verteidigung erfolgt an der Heimat</w:t>
      </w:r>
      <w:r w:rsidR="007060CF" w:rsidRPr="007316B3">
        <w:rPr>
          <w:rFonts w:ascii="Arial" w:hAnsi="Arial"/>
          <w:color w:val="000000"/>
          <w:sz w:val="24"/>
          <w:szCs w:val="24"/>
          <w:lang w:val="de-DE"/>
        </w:rPr>
        <w:t>h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des Studenten nach den Vorgaben der dortigen Studien- und Prüfungsordnungen und wird von beiden Kooperationspartnern anerkannt. Die in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SPRACHE DER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und/oder  DOKTORARBEIT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verfasste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und/oder  DOKTORARBEIT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wird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um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eine Zusammenfassung in der </w:t>
      </w:r>
      <w:r w:rsidR="00351D79" w:rsidRPr="007316B3">
        <w:rPr>
          <w:rFonts w:ascii="Arial" w:hAnsi="Arial"/>
          <w:color w:val="000000"/>
          <w:sz w:val="24"/>
          <w:szCs w:val="24"/>
          <w:lang w:val="de-DE"/>
        </w:rPr>
        <w:t xml:space="preserve">jeweiligen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anderen Sprache ergänzt.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2.9.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Die Prüfungskommission für die Verteidigung der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351D79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351D79" w:rsidRPr="007316B3">
        <w:rPr>
          <w:rFonts w:ascii="Arial" w:hAnsi="Arial"/>
          <w:b/>
          <w:color w:val="000000"/>
          <w:sz w:val="24"/>
          <w:szCs w:val="24"/>
          <w:lang w:val="de-DE"/>
        </w:rPr>
        <w:t>und/oder  DOKTORARBEIT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wird in Absprache zwischen 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 xml:space="preserve">den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beiden Kooperationspartnern gebildet und setzt sich aus Vertretern beider </w:t>
      </w:r>
      <w:r w:rsidR="00351D79" w:rsidRPr="007316B3">
        <w:rPr>
          <w:rFonts w:ascii="Arial" w:hAnsi="Arial"/>
          <w:color w:val="000000"/>
          <w:sz w:val="24"/>
          <w:szCs w:val="24"/>
          <w:lang w:val="de-DE"/>
        </w:rPr>
        <w:t xml:space="preserve">Universitäten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zusammen. Falls die Verteidigung an der USP erfolgt, setzt sich die Prüfungskommission aus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ANZAHL DER MITGLIEDER DER PRÜFUNGSKOMMISSION ANGEBEN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Mitgliedern zusammen. 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2.10.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="00E544AA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Der Schutz der Rechte des geistigen Eigentums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der </w:t>
      </w:r>
      <w:r w:rsidR="00E544AA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E544AA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E544AA" w:rsidRPr="007316B3">
        <w:rPr>
          <w:rFonts w:ascii="Arial" w:hAnsi="Arial"/>
          <w:b/>
          <w:color w:val="000000"/>
          <w:sz w:val="24"/>
          <w:szCs w:val="24"/>
          <w:lang w:val="de-DE"/>
        </w:rPr>
        <w:t>und/oder  DOKTORARBEIT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und deren Veröffentlichung</w:t>
      </w:r>
      <w:r w:rsidR="00E544AA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sowie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die 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utzung der Forschungsergebnisse 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werden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von den zwei beteiligten </w:t>
      </w:r>
      <w:r w:rsidR="00E544AA"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MASTER- und/oder PROMOTIONSSTUDIENGÄNGEN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in Übereinstimm</w:t>
      </w:r>
      <w:r w:rsidR="00241FA3" w:rsidRPr="007316B3">
        <w:rPr>
          <w:rFonts w:ascii="Arial" w:hAnsi="Arial"/>
          <w:bCs/>
          <w:color w:val="000000"/>
          <w:sz w:val="24"/>
          <w:szCs w:val="24"/>
          <w:lang w:val="de-DE"/>
        </w:rPr>
        <w:t>ung mit den</w:t>
      </w:r>
      <w:r w:rsidR="000C246A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einschläg</w:t>
      </w:r>
      <w:r w:rsidR="00241FA3" w:rsidRPr="007316B3">
        <w:rPr>
          <w:rFonts w:ascii="Arial" w:hAnsi="Arial"/>
          <w:bCs/>
          <w:color w:val="000000"/>
          <w:sz w:val="24"/>
          <w:szCs w:val="24"/>
          <w:lang w:val="de-DE"/>
        </w:rPr>
        <w:t>igen Verfahren a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n jede</w:t>
      </w:r>
      <w:r w:rsidR="00241FA3" w:rsidRPr="007316B3">
        <w:rPr>
          <w:rFonts w:ascii="Arial" w:hAnsi="Arial"/>
          <w:bCs/>
          <w:color w:val="000000"/>
          <w:sz w:val="24"/>
          <w:szCs w:val="24"/>
          <w:lang w:val="de-DE"/>
        </w:rPr>
        <w:t>r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="00ED0E00" w:rsidRPr="007316B3">
        <w:rPr>
          <w:rFonts w:ascii="Arial" w:hAnsi="Arial"/>
          <w:bCs/>
          <w:color w:val="000000"/>
          <w:sz w:val="24"/>
          <w:szCs w:val="24"/>
          <w:lang w:val="de-DE"/>
        </w:rPr>
        <w:t>Hochschule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="00871047" w:rsidRPr="007316B3">
        <w:rPr>
          <w:rFonts w:ascii="Arial" w:hAnsi="Arial"/>
          <w:bCs/>
          <w:color w:val="000000"/>
          <w:sz w:val="24"/>
          <w:szCs w:val="24"/>
          <w:lang w:val="de-DE"/>
        </w:rPr>
        <w:t>gewährleistet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. 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u w:val="single"/>
          <w:lang w:val="de-DE"/>
        </w:rPr>
        <w:t>Dritte Klausel - Finanzielle Unterstützung</w:t>
      </w:r>
    </w:p>
    <w:p w:rsidR="001C76E0" w:rsidRPr="007316B3" w:rsidRDefault="00871047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t>Das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 xml:space="preserve"> vorliegende Kooperations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abkommen beinhaltet keine finanzielle 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>Verpflichtung der</w:t>
      </w:r>
      <w:r w:rsidR="00802BA3"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>Parteien.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3.1.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Der beteiligte Austauschstudent übernimmt die Kosten für Reise, Unterkunft, Verpflegung, Sachmittel, Immatrikulation und Hochschulgebühren; die Kosten können von anderen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Einrichtungen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, den Kooperationspartnern oder aber durch den Studenten selbst finanziert werden.</w:t>
      </w:r>
    </w:p>
    <w:p w:rsidR="009A5451" w:rsidRDefault="009A5451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3.2.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Die Krankenversicherung muss von de</w:t>
      </w:r>
      <w:r w:rsidR="00E544AA" w:rsidRPr="007316B3">
        <w:rPr>
          <w:rFonts w:ascii="Arial" w:hAnsi="Arial"/>
          <w:color w:val="000000"/>
          <w:sz w:val="24"/>
          <w:szCs w:val="24"/>
          <w:lang w:val="de-DE"/>
        </w:rPr>
        <w:t xml:space="preserve">n Studierenden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vor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sein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er Ankunft </w:t>
      </w:r>
      <w:r w:rsidR="002647A5" w:rsidRPr="007316B3">
        <w:rPr>
          <w:rFonts w:ascii="Arial" w:hAnsi="Arial"/>
          <w:color w:val="000000"/>
          <w:sz w:val="24"/>
          <w:szCs w:val="24"/>
          <w:lang w:val="de-DE"/>
        </w:rPr>
        <w:t>a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n der Gast</w:t>
      </w:r>
      <w:r w:rsidR="007060CF" w:rsidRPr="007316B3">
        <w:rPr>
          <w:rFonts w:ascii="Arial" w:hAnsi="Arial"/>
          <w:color w:val="000000"/>
          <w:sz w:val="24"/>
          <w:szCs w:val="24"/>
          <w:lang w:val="de-DE"/>
        </w:rPr>
        <w:t>h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bereits in seinem Heimatland abgeschlossen werden.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u w:val="single"/>
          <w:lang w:val="de-DE"/>
        </w:rPr>
        <w:t xml:space="preserve">Vierte Klausel - Verpflichtungen der NAME ODER AKRONYM der </w:t>
      </w:r>
      <w:r w:rsidRPr="007316B3">
        <w:rPr>
          <w:rFonts w:ascii="Arial" w:hAnsi="Arial"/>
          <w:b/>
          <w:color w:val="000000"/>
          <w:sz w:val="24"/>
          <w:u w:val="single"/>
          <w:lang w:val="de-DE"/>
        </w:rPr>
        <w:t xml:space="preserve">Abteilung/Fakultät </w:t>
      </w:r>
      <w:r w:rsidRPr="007316B3">
        <w:rPr>
          <w:rFonts w:ascii="Arial" w:hAnsi="Arial"/>
          <w:b/>
          <w:color w:val="000000"/>
          <w:sz w:val="24"/>
          <w:szCs w:val="24"/>
          <w:u w:val="single"/>
          <w:lang w:val="de-DE"/>
        </w:rPr>
        <w:t xml:space="preserve">der USP und NAME ODER AKRONYM </w:t>
      </w:r>
      <w:r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 xml:space="preserve">der ausländischen </w:t>
      </w:r>
      <w:r w:rsidR="005015E0"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>Hochschule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4.1.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Beide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streben die Gegenseitigkeit der in diesem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Abkommen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vereinbarten Aktivitäten an.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lastRenderedPageBreak/>
        <w:t>4.2.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Am Ende des Aufenthalts eines Studenten übermittelt die Gast</w:t>
      </w:r>
      <w:r w:rsidR="007060CF" w:rsidRPr="007316B3">
        <w:rPr>
          <w:rFonts w:ascii="Arial" w:hAnsi="Arial"/>
          <w:color w:val="000000"/>
          <w:sz w:val="24"/>
          <w:szCs w:val="24"/>
          <w:lang w:val="de-DE"/>
        </w:rPr>
        <w:t>h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der zuständigen Stelle der Heimat</w:t>
      </w:r>
      <w:r w:rsidR="007060CF" w:rsidRPr="007316B3">
        <w:rPr>
          <w:rFonts w:ascii="Arial" w:hAnsi="Arial"/>
          <w:color w:val="000000"/>
          <w:sz w:val="24"/>
          <w:szCs w:val="24"/>
          <w:lang w:val="de-DE"/>
        </w:rPr>
        <w:t>h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eine amtliche Bescheinigung, in der die durchgeführte Studien- und Forschungsaktivitäten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aufgeführt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und ggf. bewertet werden.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4.3.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Beide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verpflichten sich, die Integration der Studierenden in das akademische Umfeld der Gast</w:t>
      </w:r>
      <w:r w:rsidR="007060CF" w:rsidRPr="007316B3">
        <w:rPr>
          <w:rFonts w:ascii="Arial" w:hAnsi="Arial"/>
          <w:color w:val="000000"/>
          <w:sz w:val="24"/>
          <w:szCs w:val="24"/>
          <w:lang w:val="de-DE"/>
        </w:rPr>
        <w:t>h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zu fördern.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4.4.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Die Gast</w:t>
      </w:r>
      <w:r w:rsidR="007060CF" w:rsidRPr="007316B3">
        <w:rPr>
          <w:rFonts w:ascii="Arial" w:hAnsi="Arial"/>
          <w:color w:val="000000"/>
          <w:sz w:val="24"/>
          <w:szCs w:val="24"/>
          <w:lang w:val="de-DE"/>
        </w:rPr>
        <w:t>h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wird dem Studenten im Rahmen ihrer Möglichkeiten geeignete Forschungsbedingungen und ein geeignetes Arbeitsumfeld zur Verfügung stellen.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4.5.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Beide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erkennen die Gültigkeit der durchgeführten gemeinsamen Betreuung und der verteidigten und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angenommen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en </w:t>
      </w:r>
      <w:r w:rsidR="00E544AA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E544AA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E544AA" w:rsidRPr="007316B3">
        <w:rPr>
          <w:rFonts w:ascii="Arial" w:hAnsi="Arial"/>
          <w:b/>
          <w:color w:val="000000"/>
          <w:sz w:val="24"/>
          <w:szCs w:val="24"/>
          <w:lang w:val="de-DE"/>
        </w:rPr>
        <w:t>und/oder  DOKTORARBEIT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an und verpflichten sich, dem Absolventen nach den Vorgaben der gültigen Gesetzgebung den Titel „Doktor“ oder „</w:t>
      </w:r>
      <w:r w:rsidR="00E544AA" w:rsidRPr="007316B3">
        <w:rPr>
          <w:rFonts w:ascii="Arial" w:hAnsi="Arial"/>
          <w:color w:val="000000"/>
          <w:sz w:val="24"/>
          <w:szCs w:val="24"/>
          <w:lang w:val="de-DE"/>
        </w:rPr>
        <w:t>Master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“ zu verleihen, der in Brasilien und im </w:t>
      </w:r>
      <w:r w:rsidRPr="007316B3">
        <w:rPr>
          <w:rFonts w:ascii="Arial" w:hAnsi="Arial"/>
          <w:b/>
          <w:caps/>
          <w:color w:val="000000"/>
          <w:sz w:val="24"/>
          <w:szCs w:val="24"/>
          <w:lang w:val="de-DE"/>
        </w:rPr>
        <w:t xml:space="preserve">Land der ausländischen </w:t>
      </w:r>
      <w:r w:rsidR="005015E0" w:rsidRPr="007316B3">
        <w:rPr>
          <w:rFonts w:ascii="Arial" w:hAnsi="Arial"/>
          <w:b/>
          <w:caps/>
          <w:color w:val="000000"/>
          <w:sz w:val="24"/>
          <w:szCs w:val="24"/>
          <w:lang w:val="de-DE"/>
        </w:rPr>
        <w:t>Hochschule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gültig ist.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4.6.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Es werden zwei Urkunden für den </w:t>
      </w:r>
      <w:r w:rsidR="00E544AA" w:rsidRPr="007316B3">
        <w:rPr>
          <w:rFonts w:ascii="Arial" w:hAnsi="Arial"/>
          <w:b/>
          <w:color w:val="000000"/>
          <w:sz w:val="24"/>
          <w:szCs w:val="24"/>
          <w:lang w:val="de-DE"/>
        </w:rPr>
        <w:t>MASTER- und/oder PROMOTIONSSTUDIENGANG</w:t>
      </w:r>
      <w:r w:rsidR="00E544AA"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ausgestellt, jeweils eine von der USP und die andere von der ausländischen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.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>Fünfte Klausel - Koordinierung</w:t>
      </w:r>
      <w:r w:rsidR="00295A4B"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 xml:space="preserve"> des Abkommens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Cs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 xml:space="preserve">5.1.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Für die fachlichen und verwaltungstechnischen Koordinierungsaufgaben des vorliegenden Abkommens wird als Verantwortlicher für die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Abteilung/Fakultät der USP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der(die) Professor(in)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vollständiger Name des Dozenten oder DIREKTOR</w:t>
      </w:r>
      <w:r w:rsidR="00871047" w:rsidRPr="007316B3">
        <w:rPr>
          <w:rFonts w:ascii="Arial" w:hAnsi="Arial"/>
          <w:b/>
          <w:color w:val="000000"/>
          <w:sz w:val="24"/>
          <w:szCs w:val="24"/>
          <w:lang w:val="de-DE"/>
        </w:rPr>
        <w:t>S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/DEKAN</w:t>
      </w:r>
      <w:r w:rsidR="00871047" w:rsidRPr="007316B3">
        <w:rPr>
          <w:rFonts w:ascii="Arial" w:hAnsi="Arial"/>
          <w:b/>
          <w:color w:val="000000"/>
          <w:sz w:val="24"/>
          <w:szCs w:val="24"/>
          <w:lang w:val="de-DE"/>
        </w:rPr>
        <w:t>S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oder BETREUER</w:t>
      </w:r>
      <w:r w:rsidR="00871047" w:rsidRPr="007316B3">
        <w:rPr>
          <w:rFonts w:ascii="Arial" w:hAnsi="Arial"/>
          <w:b/>
          <w:color w:val="000000"/>
          <w:sz w:val="24"/>
          <w:szCs w:val="24"/>
          <w:lang w:val="de-DE"/>
        </w:rPr>
        <w:t>S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 (Entscheidung obliegt der Abteilung/Fakultät)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ernannt und für die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Name 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 xml:space="preserve">der ausländischen </w:t>
      </w:r>
      <w:r w:rsidR="005015E0"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Hochschule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der(die) Professor(in)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>vollständiger Name des Dozenten/Dekans/Präsidenten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5.2.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Den genannten Koordinatoren obliegt die Lösung und die Weitergabe akademischer und verwaltungstechnischer Fragen, die sich während der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lastRenderedPageBreak/>
        <w:t xml:space="preserve">Vertragsdauer ergeben können. Außerdem sind sie für die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Beaufsichtigung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der Aktivitäten zuständig.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u w:val="single"/>
          <w:lang w:val="de-DE"/>
        </w:rPr>
        <w:t>Sechste Klausel - Geistiges Eigentum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t>Die sich aus den Forschungsarbeiten im Rahmen diese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s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Kooperations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abkommens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ergebenden Rechte am Geistigen Eigentum unterliegen den Vorgaben der gültigen Gesetzgebung der Länder der beteiligten </w:t>
      </w:r>
      <w:r w:rsidR="005015E0" w:rsidRPr="007316B3">
        <w:rPr>
          <w:rFonts w:ascii="Arial" w:hAnsi="Arial"/>
          <w:color w:val="000000"/>
          <w:sz w:val="24"/>
          <w:szCs w:val="24"/>
          <w:lang w:val="de-DE"/>
        </w:rPr>
        <w:t>Hochschulen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0C246A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6.1.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Falls </w:t>
      </w:r>
      <w:r w:rsidR="00ED0E00" w:rsidRPr="007316B3">
        <w:rPr>
          <w:rFonts w:ascii="Arial" w:hAnsi="Arial"/>
          <w:color w:val="000000"/>
          <w:sz w:val="24"/>
          <w:szCs w:val="24"/>
          <w:lang w:val="de-DE"/>
        </w:rPr>
        <w:t xml:space="preserve">durch Tätigkeiten im Rahmen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diese</w:t>
      </w:r>
      <w:r w:rsidR="00ED0E00" w:rsidRPr="007316B3">
        <w:rPr>
          <w:rFonts w:ascii="Arial" w:hAnsi="Arial"/>
          <w:color w:val="000000"/>
          <w:sz w:val="24"/>
          <w:szCs w:val="24"/>
          <w:lang w:val="de-DE"/>
        </w:rPr>
        <w:t>s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Kooperations</w:t>
      </w:r>
      <w:r w:rsidR="00D51457" w:rsidRPr="007316B3">
        <w:rPr>
          <w:rFonts w:ascii="Arial" w:hAnsi="Arial"/>
          <w:color w:val="000000"/>
          <w:sz w:val="24"/>
          <w:szCs w:val="24"/>
          <w:lang w:val="de-DE"/>
        </w:rPr>
        <w:t>abkommen</w:t>
      </w:r>
      <w:r w:rsidR="00ED0E00" w:rsidRPr="007316B3">
        <w:rPr>
          <w:rFonts w:ascii="Arial" w:hAnsi="Arial"/>
          <w:color w:val="000000"/>
          <w:sz w:val="24"/>
          <w:szCs w:val="24"/>
          <w:lang w:val="de-DE"/>
        </w:rPr>
        <w:t>s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Erfindungen, Verbesserungen oder Innovationen entstehen, 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>wird gemäß der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brasilianischen Gesetzgebung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 xml:space="preserve"> über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von Brasilien unterzeichneten internationalen Abkommen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0B01CF" w:rsidRPr="007316B3">
        <w:rPr>
          <w:rFonts w:ascii="Arial" w:hAnsi="Arial"/>
          <w:color w:val="000000"/>
          <w:sz w:val="24"/>
          <w:szCs w:val="24"/>
          <w:lang w:val="de-DE"/>
        </w:rPr>
        <w:t>F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olgendes angenommen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>: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1C76E0" w:rsidRPr="007316B3" w:rsidRDefault="00DC3A75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6.1.1.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Die Rechte des geistigen Eigentums über jegliche im Rahmen dieses Abkommens entstandene Schöpfungen gehören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 xml:space="preserve"> zu gleichen Teilen der </w:t>
      </w:r>
      <w:r w:rsidR="001C76E0" w:rsidRPr="007316B3">
        <w:rPr>
          <w:rFonts w:ascii="Arial" w:hAnsi="Arial"/>
          <w:b/>
          <w:color w:val="000000"/>
          <w:sz w:val="24"/>
          <w:szCs w:val="24"/>
          <w:lang w:val="de-DE"/>
        </w:rPr>
        <w:t>USP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 xml:space="preserve"> und der </w:t>
      </w:r>
      <w:r w:rsidR="001C76E0"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Name </w:t>
      </w:r>
      <w:r w:rsidR="001C76E0"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 xml:space="preserve">der ausländischen </w:t>
      </w:r>
      <w:r w:rsidR="005015E0"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Hochschule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>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6.</w:t>
      </w:r>
      <w:r w:rsidR="00DC3A75"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1.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2.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Die Vertragsparteien verpflichten sich, die jeweils andere Partei darüber zu informieren, falls 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 xml:space="preserve">aus den im Rahmen 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>diese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s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 xml:space="preserve"> Abkommen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s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 xml:space="preserve"> entstandenen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Ergebnisse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ED399A" w:rsidRPr="007316B3">
        <w:rPr>
          <w:rFonts w:ascii="Arial" w:hAnsi="Arial"/>
          <w:color w:val="000000"/>
          <w:sz w:val="24"/>
          <w:szCs w:val="24"/>
          <w:lang w:val="de-DE"/>
        </w:rPr>
        <w:t xml:space="preserve">Vorteile 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 xml:space="preserve">oder </w:t>
      </w:r>
      <w:r w:rsidR="000C246A" w:rsidRPr="007316B3">
        <w:rPr>
          <w:rFonts w:ascii="Arial" w:hAnsi="Arial"/>
          <w:color w:val="000000"/>
          <w:sz w:val="24"/>
          <w:szCs w:val="24"/>
          <w:highlight w:val="yellow"/>
          <w:lang w:val="de-DE"/>
        </w:rPr>
        <w:t>offensichtliche Rechtserwerbungen</w:t>
      </w:r>
      <w:r w:rsidR="00DC3A75" w:rsidRPr="007316B3">
        <w:rPr>
          <w:rFonts w:ascii="Arial" w:hAnsi="Arial"/>
          <w:color w:val="000000"/>
          <w:sz w:val="24"/>
          <w:szCs w:val="24"/>
          <w:highlight w:val="yellow"/>
          <w:lang w:val="de-DE"/>
        </w:rPr>
        <w:t xml:space="preserve"> 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erwachsen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 xml:space="preserve"> können,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wobei die notwendige Verschwiegenheit zum Schutze dieser Ergebnisse 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gewährt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wird.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6.</w:t>
      </w:r>
      <w:r w:rsidR="00DC3A75"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1.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3.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Die Parteien verpflichten sich, Vollmachten zur Eintragung 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 xml:space="preserve">der sich aus diesem Abkommen entstandenen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Ergebnisse des </w:t>
      </w:r>
      <w:r w:rsidR="00B94A03" w:rsidRPr="007316B3">
        <w:rPr>
          <w:rFonts w:ascii="Arial" w:hAnsi="Arial"/>
          <w:color w:val="000000"/>
          <w:sz w:val="24"/>
          <w:szCs w:val="24"/>
          <w:lang w:val="de-DE"/>
        </w:rPr>
        <w:t xml:space="preserve">geistigen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Eigentums auszustellen, sofern diese notwendig sind und von der für die Eintragung der Schutzrechte verantwortliche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Partei angefordert wird.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6.</w:t>
      </w:r>
      <w:r w:rsidR="00DC3A75"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1.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4.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Falls die Parteien Interesse am Schutz der unter Klausel 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6.1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genannten Rechte haben, werden deren Kosten und Verwaltung gemäß der gültigen Gesetzgebung in eine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r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getrennten Zusatzver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einbarung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geregelt.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lastRenderedPageBreak/>
        <w:t>6.</w:t>
      </w:r>
      <w:r w:rsidR="00DC3A75"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1.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5.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Falls die Parteien Interesse an der Nutzung und Lizenzierung der unter Klausel 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6.1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genannten Rechte haben, werden deren Kosten, Verwaltung, Lizenzierung, Übertragung oder freie Nutzung gemäß der gültigen Gesetzgebung in eine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r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getrennten Zusatzver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einbarung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geregelt. </w:t>
      </w:r>
    </w:p>
    <w:p w:rsidR="007316B3" w:rsidRDefault="007316B3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u w:val="single"/>
          <w:lang w:val="de-DE"/>
        </w:rPr>
        <w:t>Siebte Klausel - Haftung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Die Vertragsparteien übernehmen keine Haftung für Schäden und Verluste, die aus einem Zufall oder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aus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höherer Gewalt entstehen.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color w:val="000000"/>
          <w:sz w:val="24"/>
          <w:szCs w:val="24"/>
          <w:u w:val="single"/>
          <w:lang w:val="de-DE"/>
        </w:rPr>
        <w:t>Achte Klausel - Dauer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Das vorliegende Abkommen hat eine Dauer von </w:t>
      </w:r>
      <w:r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5 (fünf) Jahren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und tritt in Kraft ab dem Datum der Unterschrift durch die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beiden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Vertragspartner. Jede Änderung dieses Abkommens wird in eine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r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Zusatzver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einbarung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, d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ie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von beiden Vertragsparteien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 abgestimmt wird, festgehalten.</w:t>
      </w:r>
    </w:p>
    <w:p w:rsidR="001C76E0" w:rsidRPr="007316B3" w:rsidRDefault="000A6004" w:rsidP="000F2502">
      <w:pPr>
        <w:spacing w:after="0" w:line="360" w:lineRule="auto"/>
        <w:ind w:right="284"/>
        <w:jc w:val="both"/>
        <w:rPr>
          <w:rFonts w:ascii="Arial" w:hAnsi="Arial"/>
          <w:bCs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t>Den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 xml:space="preserve"> Studierenden, die während der Dauer dieses Abkommens von ihrer </w:t>
      </w:r>
      <w:r w:rsidR="00DC3A75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Heimathochschule durch eine ordnungsgemäß genehmigte </w:t>
      </w:r>
      <w:r w:rsidR="00DC3A75" w:rsidRPr="007316B3">
        <w:rPr>
          <w:rFonts w:ascii="Arial" w:hAnsi="Arial"/>
          <w:b/>
          <w:bCs/>
          <w:color w:val="000000"/>
          <w:sz w:val="24"/>
          <w:szCs w:val="24"/>
          <w:lang w:val="de-DE"/>
        </w:rPr>
        <w:t>Verpflichtungserklärung</w:t>
      </w:r>
      <w:r w:rsidR="00DC3A75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>für die Vergabe von Doppel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-/Mehrfach</w:t>
      </w:r>
      <w:r w:rsidR="00DC3A75" w:rsidRPr="007316B3">
        <w:rPr>
          <w:rFonts w:ascii="Arial" w:hAnsi="Arial"/>
          <w:color w:val="000000"/>
          <w:sz w:val="24"/>
          <w:szCs w:val="24"/>
          <w:lang w:val="de-DE"/>
        </w:rPr>
        <w:t xml:space="preserve">abschlüssen benannt wurden,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wird das Recht zugesichert, die Tätigkeiten bezüglich des Doppel</w:t>
      </w:r>
      <w:r w:rsidR="000C246A" w:rsidRPr="007316B3">
        <w:rPr>
          <w:rFonts w:ascii="Arial" w:hAnsi="Arial"/>
          <w:color w:val="000000"/>
          <w:sz w:val="24"/>
          <w:szCs w:val="24"/>
          <w:lang w:val="de-DE"/>
        </w:rPr>
        <w:t>-/Mehrfach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abschlusses bis zur Verteidigung der </w:t>
      </w:r>
      <w:r w:rsidR="00B94A03" w:rsidRPr="007316B3">
        <w:rPr>
          <w:rFonts w:ascii="Arial" w:hAnsi="Arial"/>
          <w:b/>
          <w:color w:val="000000"/>
          <w:sz w:val="24"/>
          <w:szCs w:val="24"/>
          <w:lang w:val="de-DE"/>
        </w:rPr>
        <w:t>MASTER</w:t>
      </w:r>
      <w:r w:rsidR="00B94A03" w:rsidRPr="007316B3">
        <w:rPr>
          <w:rFonts w:ascii="Arial" w:hAnsi="Arial"/>
          <w:b/>
          <w:bCs/>
          <w:caps/>
          <w:color w:val="000000"/>
          <w:sz w:val="24"/>
          <w:szCs w:val="24"/>
          <w:lang w:val="de-DE"/>
        </w:rPr>
        <w:t xml:space="preserve">- </w:t>
      </w:r>
      <w:r w:rsidR="00B94A03"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oder  DOKTORARBEIT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abzuschließen sowie</w:t>
      </w:r>
      <w:r w:rsidR="00DC3A75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das Recht auf Ausstellung des entsprechenden Diploms, auch nach der Beendigung der Dauer des Abkommens.</w:t>
      </w:r>
    </w:p>
    <w:p w:rsidR="000F2502" w:rsidRDefault="000F2502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>Neunte Klausel - Kündigung</w:t>
      </w:r>
    </w:p>
    <w:p w:rsidR="001C76E0" w:rsidRPr="007316B3" w:rsidRDefault="00871047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t>Das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 xml:space="preserve"> vorliegende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Abkommen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 xml:space="preserve"> kann jederzeit, jedoch mindestens mit einer Frist von 90 (neunzig) Tagen, von einer der Vertragsparteien durch eine entsprechende Mitteilung gekündigt werden. Im Falle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ungelöster Fragen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 xml:space="preserve"> können die Vertragsparteien in einer Vereinbarung zur Beendigung der Kooperation die Zuständigkeiten für die Abwicklung laufender Arbeiten und anderer offener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Verfahren</w:t>
      </w:r>
      <w:r w:rsidR="001C76E0" w:rsidRPr="007316B3">
        <w:rPr>
          <w:rFonts w:ascii="Arial" w:hAnsi="Arial"/>
          <w:color w:val="000000"/>
          <w:sz w:val="24"/>
          <w:szCs w:val="24"/>
          <w:lang w:val="de-DE"/>
        </w:rPr>
        <w:t xml:space="preserve"> festlegen, wobei laufende Aktivitäten zu berücksichtigen sind.</w:t>
      </w:r>
    </w:p>
    <w:p w:rsidR="009A5451" w:rsidRDefault="009A5451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</w:pP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</w:pPr>
      <w:r w:rsidRPr="007316B3">
        <w:rPr>
          <w:rFonts w:ascii="Arial" w:hAnsi="Arial"/>
          <w:b/>
          <w:bCs/>
          <w:color w:val="000000"/>
          <w:sz w:val="24"/>
          <w:szCs w:val="24"/>
          <w:u w:val="single"/>
          <w:lang w:val="de-DE"/>
        </w:rPr>
        <w:t>Zehnte Klausel - Lösung von Streitfällen</w:t>
      </w:r>
    </w:p>
    <w:p w:rsidR="001C76E0" w:rsidRPr="007316B3" w:rsidRDefault="001C76E0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lastRenderedPageBreak/>
        <w:t xml:space="preserve">Die Vertragsparteien werden sich bemühen, bei Fragen, die bei der Durchführung und Auslegung des vorliegenden Abkommens </w:t>
      </w:r>
      <w:r w:rsidR="007060CF" w:rsidRPr="007316B3">
        <w:rPr>
          <w:rFonts w:ascii="Arial" w:hAnsi="Arial"/>
          <w:color w:val="000000"/>
          <w:sz w:val="24"/>
          <w:szCs w:val="24"/>
          <w:lang w:val="de-DE"/>
        </w:rPr>
        <w:t>aufkommen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können, eine einvernehmliche Lösung zu finden. Falls keine Einigung erzielt werden kann, werden die Vertragsparteien im gegenseitigen Einvernehmen eine dritte natürliche Person als Schlichter benennen.</w:t>
      </w:r>
    </w:p>
    <w:p w:rsidR="007337AE" w:rsidRPr="007316B3" w:rsidRDefault="00D10356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Da die Vertragsparteien </w:t>
      </w:r>
      <w:r w:rsidR="002647A5" w:rsidRPr="007316B3">
        <w:rPr>
          <w:rFonts w:ascii="Arial" w:hAnsi="Arial"/>
          <w:color w:val="000000"/>
          <w:sz w:val="24"/>
          <w:szCs w:val="24"/>
          <w:lang w:val="de-DE"/>
        </w:rPr>
        <w:t xml:space="preserve">sich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 xml:space="preserve">mit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>dem Inhalt diese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s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Abkommens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r w:rsidR="00871047" w:rsidRPr="007316B3">
        <w:rPr>
          <w:rFonts w:ascii="Arial" w:hAnsi="Arial"/>
          <w:color w:val="000000"/>
          <w:sz w:val="24"/>
          <w:szCs w:val="24"/>
          <w:lang w:val="de-DE"/>
        </w:rPr>
        <w:t>einverstanden erklären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, unterzeichnen sie </w:t>
      </w:r>
      <w:r w:rsidR="002647A5" w:rsidRPr="007316B3">
        <w:rPr>
          <w:rFonts w:ascii="Arial" w:hAnsi="Arial"/>
          <w:color w:val="000000"/>
          <w:sz w:val="24"/>
          <w:szCs w:val="24"/>
          <w:lang w:val="de-DE"/>
        </w:rPr>
        <w:t xml:space="preserve">es </w:t>
      </w:r>
      <w:r w:rsidRPr="007316B3">
        <w:rPr>
          <w:rFonts w:ascii="Arial" w:hAnsi="Arial"/>
          <w:color w:val="000000"/>
          <w:sz w:val="24"/>
          <w:szCs w:val="24"/>
          <w:lang w:val="de-DE"/>
        </w:rPr>
        <w:t xml:space="preserve">in portugiesischer und </w:t>
      </w:r>
      <w:r w:rsidRPr="007316B3">
        <w:rPr>
          <w:rFonts w:ascii="Arial" w:hAnsi="Arial"/>
          <w:b/>
          <w:color w:val="000000"/>
          <w:sz w:val="24"/>
          <w:szCs w:val="24"/>
          <w:lang w:val="de-DE"/>
        </w:rPr>
        <w:t xml:space="preserve">Sprache der ausländischen </w:t>
      </w:r>
      <w:r w:rsidR="005015E0" w:rsidRPr="007316B3">
        <w:rPr>
          <w:rFonts w:ascii="Arial" w:hAnsi="Arial"/>
          <w:b/>
          <w:color w:val="000000"/>
          <w:sz w:val="24"/>
          <w:szCs w:val="24"/>
          <w:lang w:val="de-DE"/>
        </w:rPr>
        <w:t>Hochschule</w:t>
      </w:r>
      <w:r w:rsidR="001C76E0" w:rsidRPr="007316B3">
        <w:rPr>
          <w:rFonts w:ascii="Arial" w:hAnsi="Arial"/>
          <w:bCs/>
          <w:color w:val="000000"/>
          <w:sz w:val="24"/>
          <w:szCs w:val="24"/>
          <w:lang w:val="de-DE"/>
        </w:rPr>
        <w:t xml:space="preserve"> </w:t>
      </w:r>
      <w:r w:rsidRPr="007316B3">
        <w:rPr>
          <w:rFonts w:ascii="Arial" w:hAnsi="Arial"/>
          <w:bCs/>
          <w:color w:val="000000"/>
          <w:sz w:val="24"/>
          <w:szCs w:val="24"/>
          <w:lang w:val="de-DE"/>
        </w:rPr>
        <w:t>Fassung. Beide Texte sind gleichen Inhalts und gleichermaßen verbindlich</w:t>
      </w:r>
      <w:r w:rsidR="007337AE" w:rsidRPr="007316B3">
        <w:rPr>
          <w:rFonts w:ascii="Arial" w:hAnsi="Arial"/>
          <w:color w:val="000000"/>
          <w:sz w:val="24"/>
          <w:szCs w:val="24"/>
          <w:lang w:val="de-DE"/>
        </w:rPr>
        <w:t>.</w:t>
      </w:r>
    </w:p>
    <w:p w:rsidR="001C76E0" w:rsidRPr="007316B3" w:rsidRDefault="00364E38" w:rsidP="000F2502">
      <w:pPr>
        <w:spacing w:after="0" w:line="360" w:lineRule="auto"/>
        <w:ind w:right="284"/>
        <w:jc w:val="both"/>
        <w:rPr>
          <w:rFonts w:ascii="Arial" w:hAnsi="Arial"/>
          <w:color w:val="000000"/>
          <w:sz w:val="24"/>
          <w:szCs w:val="24"/>
          <w:lang w:val="de-DE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2520315</wp:posOffset>
                </wp:positionV>
                <wp:extent cx="2685415" cy="1974850"/>
                <wp:effectExtent l="13970" t="11430" r="571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04" w:rsidRPr="002647A5" w:rsidRDefault="000A6004" w:rsidP="000A6004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060C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 xml:space="preserve">Abteilung/Fakultät der </w:t>
                            </w:r>
                            <w:r w:rsidRPr="002647A5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>USP</w:t>
                            </w:r>
                          </w:p>
                          <w:p w:rsidR="000A6004" w:rsidRPr="002647A5" w:rsidRDefault="000A6004" w:rsidP="000A6004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647A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UNIVERSIDADE DE SÃO PAULO</w:t>
                            </w:r>
                          </w:p>
                          <w:p w:rsidR="000A6004" w:rsidRPr="002647A5" w:rsidRDefault="000A6004" w:rsidP="000A6004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647A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___________________________</w:t>
                            </w:r>
                          </w:p>
                          <w:p w:rsidR="000A6004" w:rsidRPr="002647A5" w:rsidRDefault="000A6004" w:rsidP="000A6004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647A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VOLLSTÄNDIGER NAME</w:t>
                            </w:r>
                          </w:p>
                          <w:p w:rsidR="000A6004" w:rsidRDefault="000A6004" w:rsidP="000A6004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DD35AD">
                              <w:rPr>
                                <w:b/>
                                <w:bCs/>
                                <w:lang w:val="de-DE"/>
                              </w:rPr>
                              <w:t>Direktor/Dekan</w:t>
                            </w:r>
                          </w:p>
                          <w:p w:rsidR="009A5451" w:rsidRPr="00DD35AD" w:rsidRDefault="009A5451" w:rsidP="000A6004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0A6004" w:rsidRPr="00697484" w:rsidRDefault="000A6004" w:rsidP="000A60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97484">
                              <w:rPr>
                                <w:b/>
                                <w:bCs/>
                                <w:lang w:val="en-US"/>
                              </w:rPr>
                              <w:t>Data:_____/_____/________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3pt;margin-top:198.45pt;width:211.45pt;height:155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">
                <v:textbox>
                  <w:txbxContent>
                    <w:p w:rsidR="000A6004" w:rsidRPr="002647A5" w:rsidRDefault="000A6004" w:rsidP="000A6004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:lang w:val="de-DE"/>
                        </w:rPr>
                      </w:pPr>
                      <w:r w:rsidRPr="007060CF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de-DE"/>
                        </w:rPr>
                        <w:t xml:space="preserve">Abteilung/Fakultät der </w:t>
                      </w:r>
                      <w:r w:rsidRPr="002647A5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:lang w:val="de-DE"/>
                        </w:rPr>
                        <w:t>USP</w:t>
                      </w:r>
                    </w:p>
                    <w:p w:rsidR="000A6004" w:rsidRPr="002647A5" w:rsidRDefault="000A6004" w:rsidP="000A6004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2647A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UNIVERSIDADE DE SÃO PAULO</w:t>
                      </w:r>
                    </w:p>
                    <w:p w:rsidR="000A6004" w:rsidRPr="002647A5" w:rsidRDefault="000A6004" w:rsidP="000A6004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2647A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___________________________</w:t>
                      </w:r>
                    </w:p>
                    <w:p w:rsidR="000A6004" w:rsidRPr="002647A5" w:rsidRDefault="000A6004" w:rsidP="000A6004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2647A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VOLLSTÄNDIGER NAME</w:t>
                      </w:r>
                    </w:p>
                    <w:p w:rsidR="000A6004" w:rsidRDefault="000A6004" w:rsidP="000A6004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DD35AD">
                        <w:rPr>
                          <w:b/>
                          <w:bCs/>
                          <w:lang w:val="de-DE"/>
                        </w:rPr>
                        <w:t>Direktor/Dekan</w:t>
                      </w:r>
                    </w:p>
                    <w:p w:rsidR="009A5451" w:rsidRPr="00DD35AD" w:rsidRDefault="009A5451" w:rsidP="000A6004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  <w:p w:rsidR="000A6004" w:rsidRPr="00697484" w:rsidRDefault="000A6004" w:rsidP="000A6004">
                      <w:pPr>
                        <w:jc w:val="center"/>
                        <w:rPr>
                          <w:lang w:val="en-US"/>
                        </w:rPr>
                      </w:pPr>
                      <w:r w:rsidRPr="00697484">
                        <w:rPr>
                          <w:b/>
                          <w:bCs/>
                          <w:lang w:val="en-US"/>
                        </w:rPr>
                        <w:t>Data:_____/_____/________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102235</wp:posOffset>
                </wp:positionH>
                <wp:positionV relativeFrom="paragraph">
                  <wp:posOffset>520700</wp:posOffset>
                </wp:positionV>
                <wp:extent cx="2685415" cy="1799590"/>
                <wp:effectExtent l="10795" t="12065" r="889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04" w:rsidRPr="002647A5" w:rsidRDefault="000A6004" w:rsidP="00523BCB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647A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UNIVERSIDADE DE SÃO PAULO</w:t>
                            </w:r>
                          </w:p>
                          <w:p w:rsidR="000A6004" w:rsidRDefault="000A6004" w:rsidP="00523BCB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0A6004" w:rsidRDefault="000A6004" w:rsidP="00523BCB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0A6004" w:rsidRPr="002647A5" w:rsidRDefault="000A6004" w:rsidP="00523BCB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647A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___________________________</w:t>
                            </w:r>
                          </w:p>
                          <w:p w:rsidR="000A6004" w:rsidRPr="002647A5" w:rsidRDefault="000A6004" w:rsidP="007060CF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647A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VOLLSTÄNDIGER NAME</w:t>
                            </w:r>
                          </w:p>
                          <w:p w:rsidR="000A6004" w:rsidRPr="00DD35AD" w:rsidRDefault="000A6004" w:rsidP="00523BCB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Rektor</w:t>
                            </w:r>
                          </w:p>
                          <w:p w:rsidR="000A6004" w:rsidRDefault="000A6004" w:rsidP="00523B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A6004" w:rsidRDefault="000A6004" w:rsidP="00523BC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Data:_____/_____/________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05pt;margin-top:41pt;width:211.45pt;height:141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">
                <v:textbox>
                  <w:txbxContent>
                    <w:p w:rsidR="000A6004" w:rsidRPr="002647A5" w:rsidRDefault="000A6004" w:rsidP="00523BCB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2647A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UNIVERSIDADE DE SÃO PAULO</w:t>
                      </w:r>
                    </w:p>
                    <w:p w:rsidR="000A6004" w:rsidRDefault="000A6004" w:rsidP="00523BCB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  <w:p w:rsidR="000A6004" w:rsidRDefault="000A6004" w:rsidP="00523BCB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  <w:p w:rsidR="000A6004" w:rsidRPr="002647A5" w:rsidRDefault="000A6004" w:rsidP="00523BCB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2647A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___________________________</w:t>
                      </w:r>
                    </w:p>
                    <w:p w:rsidR="000A6004" w:rsidRPr="002647A5" w:rsidRDefault="000A6004" w:rsidP="007060CF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2647A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VOLLSTÄNDIGER NAME</w:t>
                      </w:r>
                    </w:p>
                    <w:p w:rsidR="000A6004" w:rsidRPr="00DD35AD" w:rsidRDefault="000A6004" w:rsidP="00523BCB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>
                        <w:rPr>
                          <w:b/>
                          <w:bCs/>
                          <w:lang w:val="de-DE"/>
                        </w:rPr>
                        <w:t>Rektor</w:t>
                      </w:r>
                    </w:p>
                    <w:p w:rsidR="000A6004" w:rsidRDefault="000A6004" w:rsidP="00523BC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A6004" w:rsidRDefault="000A6004" w:rsidP="00523BC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Data:_____/_____/________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2857500</wp:posOffset>
                </wp:positionH>
                <wp:positionV relativeFrom="paragraph">
                  <wp:posOffset>521335</wp:posOffset>
                </wp:positionV>
                <wp:extent cx="2593975" cy="1798955"/>
                <wp:effectExtent l="13335" t="12700" r="12065" b="762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04" w:rsidRPr="007060CF" w:rsidRDefault="000A6004" w:rsidP="007060CF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060C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>usländische</w:t>
                            </w:r>
                            <w:r w:rsidRPr="007060C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 xml:space="preserve"> Hochschule</w:t>
                            </w:r>
                          </w:p>
                          <w:p w:rsidR="000A6004" w:rsidRPr="007060CF" w:rsidRDefault="000A6004" w:rsidP="00523BCB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0A6004" w:rsidRPr="007060CF" w:rsidRDefault="000A6004" w:rsidP="00523BCB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0A6004" w:rsidRPr="007060CF" w:rsidRDefault="000A6004" w:rsidP="00523BCB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060C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__________________________</w:t>
                            </w:r>
                          </w:p>
                          <w:p w:rsidR="000A6004" w:rsidRPr="002647A5" w:rsidRDefault="000A6004" w:rsidP="007060CF">
                            <w:pPr>
                              <w:pStyle w:val="Recuodecorpodetex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647A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VOLLSTÄNDIGER NAME</w:t>
                            </w:r>
                          </w:p>
                          <w:p w:rsidR="000A6004" w:rsidRPr="007060CF" w:rsidRDefault="000A6004" w:rsidP="007060CF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7060CF">
                              <w:rPr>
                                <w:b/>
                                <w:bCs/>
                                <w:lang w:val="de-DE"/>
                              </w:rPr>
                              <w:t>Pr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ä</w:t>
                            </w:r>
                            <w:r w:rsidRPr="007060CF">
                              <w:rPr>
                                <w:b/>
                                <w:bCs/>
                                <w:lang w:val="de-DE"/>
                              </w:rPr>
                              <w:t>sident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/Rek</w:t>
                            </w:r>
                            <w:r w:rsidRPr="007060CF">
                              <w:rPr>
                                <w:b/>
                                <w:bCs/>
                                <w:lang w:val="de-DE"/>
                              </w:rPr>
                              <w:t>tor</w:t>
                            </w:r>
                          </w:p>
                          <w:p w:rsidR="009A5451" w:rsidRDefault="009A5451" w:rsidP="00523BCB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0A6004" w:rsidRPr="002647A5" w:rsidRDefault="000A6004" w:rsidP="00523BCB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2647A5">
                              <w:rPr>
                                <w:b/>
                                <w:bCs/>
                                <w:lang w:val="de-DE"/>
                              </w:rPr>
                              <w:t>Data:_____/_____/________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225pt;margin-top:41.05pt;width:204.25pt;height:14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">
                <v:textbox>
                  <w:txbxContent>
                    <w:p w:rsidR="000A6004" w:rsidRPr="007060CF" w:rsidRDefault="000A6004" w:rsidP="007060CF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:lang w:val="de-DE"/>
                        </w:rPr>
                      </w:pPr>
                      <w:r w:rsidRPr="007060CF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de-DE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de-DE"/>
                        </w:rPr>
                        <w:t>usländische</w:t>
                      </w:r>
                      <w:r w:rsidRPr="007060CF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de-DE"/>
                        </w:rPr>
                        <w:t xml:space="preserve"> Hochschule</w:t>
                      </w:r>
                    </w:p>
                    <w:p w:rsidR="000A6004" w:rsidRPr="007060CF" w:rsidRDefault="000A6004" w:rsidP="00523BCB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  <w:p w:rsidR="000A6004" w:rsidRPr="007060CF" w:rsidRDefault="000A6004" w:rsidP="00523BCB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  <w:p w:rsidR="000A6004" w:rsidRPr="007060CF" w:rsidRDefault="000A6004" w:rsidP="00523BCB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7060C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__________________________</w:t>
                      </w:r>
                    </w:p>
                    <w:p w:rsidR="000A6004" w:rsidRPr="002647A5" w:rsidRDefault="000A6004" w:rsidP="007060CF">
                      <w:pPr>
                        <w:pStyle w:val="Recuodecorpodetex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2647A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de-DE"/>
                        </w:rPr>
                        <w:t>VOLLSTÄNDIGER NAME</w:t>
                      </w:r>
                    </w:p>
                    <w:p w:rsidR="000A6004" w:rsidRPr="007060CF" w:rsidRDefault="000A6004" w:rsidP="007060CF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7060CF">
                        <w:rPr>
                          <w:b/>
                          <w:bCs/>
                          <w:lang w:val="de-DE"/>
                        </w:rPr>
                        <w:t>Pr</w:t>
                      </w:r>
                      <w:r>
                        <w:rPr>
                          <w:b/>
                          <w:bCs/>
                          <w:lang w:val="de-DE"/>
                        </w:rPr>
                        <w:t>ä</w:t>
                      </w:r>
                      <w:r w:rsidRPr="007060CF">
                        <w:rPr>
                          <w:b/>
                          <w:bCs/>
                          <w:lang w:val="de-DE"/>
                        </w:rPr>
                        <w:t>sident</w:t>
                      </w:r>
                      <w:r>
                        <w:rPr>
                          <w:b/>
                          <w:bCs/>
                          <w:lang w:val="de-DE"/>
                        </w:rPr>
                        <w:t>/Rek</w:t>
                      </w:r>
                      <w:r w:rsidRPr="007060CF">
                        <w:rPr>
                          <w:b/>
                          <w:bCs/>
                          <w:lang w:val="de-DE"/>
                        </w:rPr>
                        <w:t>tor</w:t>
                      </w:r>
                    </w:p>
                    <w:p w:rsidR="009A5451" w:rsidRDefault="009A5451" w:rsidP="00523BCB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  <w:p w:rsidR="000A6004" w:rsidRPr="002647A5" w:rsidRDefault="000A6004" w:rsidP="00523BCB">
                      <w:pPr>
                        <w:jc w:val="center"/>
                        <w:rPr>
                          <w:lang w:val="de-DE"/>
                        </w:rPr>
                      </w:pPr>
                      <w:r w:rsidRPr="002647A5">
                        <w:rPr>
                          <w:b/>
                          <w:bCs/>
                          <w:lang w:val="de-DE"/>
                        </w:rPr>
                        <w:t>Data:_____/_____/________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76E0" w:rsidRPr="007316B3" w:rsidSect="000F2502">
      <w:headerReference w:type="default" r:id="rId7"/>
      <w:footerReference w:type="even" r:id="rId8"/>
      <w:footerReference w:type="default" r:id="rId9"/>
      <w:pgSz w:w="11906" w:h="16838" w:code="9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EE" w:rsidRDefault="008B5DEE" w:rsidP="00913E9D">
      <w:pPr>
        <w:spacing w:after="0" w:line="240" w:lineRule="auto"/>
      </w:pPr>
      <w:r>
        <w:separator/>
      </w:r>
    </w:p>
  </w:endnote>
  <w:endnote w:type="continuationSeparator" w:id="0">
    <w:p w:rsidR="008B5DEE" w:rsidRDefault="008B5DEE" w:rsidP="0091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EC" w:rsidRDefault="00B158EC" w:rsidP="008040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58EC" w:rsidRDefault="00B158EC" w:rsidP="00B158E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EC" w:rsidRDefault="00B158EC" w:rsidP="008040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4E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58EC" w:rsidRDefault="00B158EC" w:rsidP="00B158E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EE" w:rsidRDefault="008B5DEE" w:rsidP="00913E9D">
      <w:pPr>
        <w:spacing w:after="0" w:line="240" w:lineRule="auto"/>
      </w:pPr>
      <w:r>
        <w:separator/>
      </w:r>
    </w:p>
  </w:footnote>
  <w:footnote w:type="continuationSeparator" w:id="0">
    <w:p w:rsidR="008B5DEE" w:rsidRDefault="008B5DEE" w:rsidP="0091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0" w:rsidRDefault="00364E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-152400</wp:posOffset>
              </wp:positionV>
              <wp:extent cx="904875" cy="866775"/>
              <wp:effectExtent l="13335" t="12065" r="5715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6E0" w:rsidRPr="00C370B9" w:rsidRDefault="001C76E0" w:rsidP="00913E9D">
                          <w:pPr>
                            <w:spacing w:line="360" w:lineRule="auto"/>
                            <w:jc w:val="center"/>
                            <w:rPr>
                              <w:b/>
                            </w:rPr>
                          </w:pPr>
                          <w:r w:rsidRPr="00C370B9">
                            <w:rPr>
                              <w:b/>
                            </w:rPr>
                            <w:t>LOGO DA UNIDADE USP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4.5pt;margin-top:-12pt;width:71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">
              <v:textbox>
                <w:txbxContent>
                  <w:p w:rsidR="001C76E0" w:rsidRPr="00C370B9" w:rsidRDefault="001C76E0" w:rsidP="00913E9D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 w:rsidRPr="00C370B9">
                      <w:rPr>
                        <w:b/>
                      </w:rPr>
                      <w:t>LOGO DA UNIDADE USP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de-DE" w:vendorID="64" w:dllVersion="131078" w:nlCheck="1" w:checkStyle="1"/>
  <w:activeWritingStyle w:appName="MSWord" w:lang="de-DE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9D"/>
    <w:rsid w:val="0000712C"/>
    <w:rsid w:val="00011557"/>
    <w:rsid w:val="00061937"/>
    <w:rsid w:val="000727EB"/>
    <w:rsid w:val="00072A59"/>
    <w:rsid w:val="000743E4"/>
    <w:rsid w:val="00074D3F"/>
    <w:rsid w:val="000873CB"/>
    <w:rsid w:val="00090643"/>
    <w:rsid w:val="00092419"/>
    <w:rsid w:val="00097E79"/>
    <w:rsid w:val="000A11BF"/>
    <w:rsid w:val="000A6004"/>
    <w:rsid w:val="000B01CF"/>
    <w:rsid w:val="000C21B1"/>
    <w:rsid w:val="000C246A"/>
    <w:rsid w:val="000C35D1"/>
    <w:rsid w:val="000D01C9"/>
    <w:rsid w:val="000D6359"/>
    <w:rsid w:val="000E6BAE"/>
    <w:rsid w:val="000F2502"/>
    <w:rsid w:val="001031AC"/>
    <w:rsid w:val="001052CD"/>
    <w:rsid w:val="001054E0"/>
    <w:rsid w:val="001100C7"/>
    <w:rsid w:val="001158FC"/>
    <w:rsid w:val="00125E00"/>
    <w:rsid w:val="001310E8"/>
    <w:rsid w:val="00135C25"/>
    <w:rsid w:val="00137A85"/>
    <w:rsid w:val="00153D07"/>
    <w:rsid w:val="00165933"/>
    <w:rsid w:val="00166FDF"/>
    <w:rsid w:val="00171B03"/>
    <w:rsid w:val="00171C26"/>
    <w:rsid w:val="0017574A"/>
    <w:rsid w:val="00176792"/>
    <w:rsid w:val="00183378"/>
    <w:rsid w:val="00186B71"/>
    <w:rsid w:val="00195EF1"/>
    <w:rsid w:val="00196A1E"/>
    <w:rsid w:val="001A4D92"/>
    <w:rsid w:val="001C76E0"/>
    <w:rsid w:val="001F43FB"/>
    <w:rsid w:val="0020545F"/>
    <w:rsid w:val="002104C7"/>
    <w:rsid w:val="00212FC7"/>
    <w:rsid w:val="00214880"/>
    <w:rsid w:val="0023308F"/>
    <w:rsid w:val="00241FA3"/>
    <w:rsid w:val="002431DC"/>
    <w:rsid w:val="00245EC5"/>
    <w:rsid w:val="00256DAD"/>
    <w:rsid w:val="002647A5"/>
    <w:rsid w:val="00292E05"/>
    <w:rsid w:val="0029323B"/>
    <w:rsid w:val="002957BF"/>
    <w:rsid w:val="00295A4B"/>
    <w:rsid w:val="002A2812"/>
    <w:rsid w:val="002A333D"/>
    <w:rsid w:val="002A3A15"/>
    <w:rsid w:val="002A79BF"/>
    <w:rsid w:val="002B1268"/>
    <w:rsid w:val="002B5606"/>
    <w:rsid w:val="002C3CF7"/>
    <w:rsid w:val="002C618D"/>
    <w:rsid w:val="00310F09"/>
    <w:rsid w:val="00312A34"/>
    <w:rsid w:val="0031672B"/>
    <w:rsid w:val="0031778B"/>
    <w:rsid w:val="00322033"/>
    <w:rsid w:val="00325CBF"/>
    <w:rsid w:val="00331FE0"/>
    <w:rsid w:val="00336703"/>
    <w:rsid w:val="00351D79"/>
    <w:rsid w:val="00355457"/>
    <w:rsid w:val="00364E38"/>
    <w:rsid w:val="00384A0F"/>
    <w:rsid w:val="00395769"/>
    <w:rsid w:val="003B0D14"/>
    <w:rsid w:val="003B5760"/>
    <w:rsid w:val="003D54A1"/>
    <w:rsid w:val="003E78A5"/>
    <w:rsid w:val="00412D23"/>
    <w:rsid w:val="0042116A"/>
    <w:rsid w:val="00421961"/>
    <w:rsid w:val="00446B92"/>
    <w:rsid w:val="0045042D"/>
    <w:rsid w:val="0046443D"/>
    <w:rsid w:val="00482917"/>
    <w:rsid w:val="004874E2"/>
    <w:rsid w:val="004A1AC4"/>
    <w:rsid w:val="004A35E6"/>
    <w:rsid w:val="004C4BF4"/>
    <w:rsid w:val="004E0ABF"/>
    <w:rsid w:val="004E6375"/>
    <w:rsid w:val="004E7D51"/>
    <w:rsid w:val="004F02E3"/>
    <w:rsid w:val="004F20B8"/>
    <w:rsid w:val="004F5192"/>
    <w:rsid w:val="004F60DA"/>
    <w:rsid w:val="005015E0"/>
    <w:rsid w:val="00503D23"/>
    <w:rsid w:val="005148D2"/>
    <w:rsid w:val="00517794"/>
    <w:rsid w:val="00523BCB"/>
    <w:rsid w:val="00540C34"/>
    <w:rsid w:val="00542A4D"/>
    <w:rsid w:val="0056039E"/>
    <w:rsid w:val="00564BB3"/>
    <w:rsid w:val="00590A34"/>
    <w:rsid w:val="005A0B27"/>
    <w:rsid w:val="005A29CA"/>
    <w:rsid w:val="005A5044"/>
    <w:rsid w:val="005B228F"/>
    <w:rsid w:val="005B2E64"/>
    <w:rsid w:val="005B3E3C"/>
    <w:rsid w:val="005C2116"/>
    <w:rsid w:val="005C6941"/>
    <w:rsid w:val="005D6B09"/>
    <w:rsid w:val="006014E8"/>
    <w:rsid w:val="006039E3"/>
    <w:rsid w:val="00610A11"/>
    <w:rsid w:val="006148BC"/>
    <w:rsid w:val="0062250A"/>
    <w:rsid w:val="00627084"/>
    <w:rsid w:val="006378A5"/>
    <w:rsid w:val="00640AD6"/>
    <w:rsid w:val="00643717"/>
    <w:rsid w:val="00683FD7"/>
    <w:rsid w:val="006869D2"/>
    <w:rsid w:val="00697484"/>
    <w:rsid w:val="006A65E6"/>
    <w:rsid w:val="006C459C"/>
    <w:rsid w:val="006C6C1F"/>
    <w:rsid w:val="006D43EE"/>
    <w:rsid w:val="006D7471"/>
    <w:rsid w:val="006F3082"/>
    <w:rsid w:val="006F4C59"/>
    <w:rsid w:val="006F78FE"/>
    <w:rsid w:val="007013CA"/>
    <w:rsid w:val="007060CF"/>
    <w:rsid w:val="00721E49"/>
    <w:rsid w:val="00726637"/>
    <w:rsid w:val="007316B3"/>
    <w:rsid w:val="007337AE"/>
    <w:rsid w:val="00744C11"/>
    <w:rsid w:val="00746266"/>
    <w:rsid w:val="00754680"/>
    <w:rsid w:val="00756543"/>
    <w:rsid w:val="00767EF5"/>
    <w:rsid w:val="00771EB2"/>
    <w:rsid w:val="00783DD0"/>
    <w:rsid w:val="00794014"/>
    <w:rsid w:val="007A0346"/>
    <w:rsid w:val="007C13A7"/>
    <w:rsid w:val="007C5A17"/>
    <w:rsid w:val="007D2225"/>
    <w:rsid w:val="007E18A7"/>
    <w:rsid w:val="00802BA3"/>
    <w:rsid w:val="0080401F"/>
    <w:rsid w:val="00806655"/>
    <w:rsid w:val="008106C9"/>
    <w:rsid w:val="00814F63"/>
    <w:rsid w:val="0081721A"/>
    <w:rsid w:val="00824219"/>
    <w:rsid w:val="00832A34"/>
    <w:rsid w:val="00834742"/>
    <w:rsid w:val="00843D8C"/>
    <w:rsid w:val="00846491"/>
    <w:rsid w:val="00871047"/>
    <w:rsid w:val="00873805"/>
    <w:rsid w:val="00880999"/>
    <w:rsid w:val="00881B6C"/>
    <w:rsid w:val="00883071"/>
    <w:rsid w:val="00885B39"/>
    <w:rsid w:val="00887ACD"/>
    <w:rsid w:val="008926B3"/>
    <w:rsid w:val="00896BAC"/>
    <w:rsid w:val="008A1ABC"/>
    <w:rsid w:val="008B0911"/>
    <w:rsid w:val="008B2720"/>
    <w:rsid w:val="008B37F6"/>
    <w:rsid w:val="008B5DEE"/>
    <w:rsid w:val="008D09EC"/>
    <w:rsid w:val="008E23AE"/>
    <w:rsid w:val="008F45A9"/>
    <w:rsid w:val="00904602"/>
    <w:rsid w:val="00904E57"/>
    <w:rsid w:val="00911D51"/>
    <w:rsid w:val="00913E9D"/>
    <w:rsid w:val="009157A8"/>
    <w:rsid w:val="009349B9"/>
    <w:rsid w:val="00937460"/>
    <w:rsid w:val="0095756C"/>
    <w:rsid w:val="00962D92"/>
    <w:rsid w:val="00971CCA"/>
    <w:rsid w:val="00974B53"/>
    <w:rsid w:val="009932AB"/>
    <w:rsid w:val="009A4452"/>
    <w:rsid w:val="009A5451"/>
    <w:rsid w:val="009A603C"/>
    <w:rsid w:val="009B3D25"/>
    <w:rsid w:val="009C7EDF"/>
    <w:rsid w:val="009E4319"/>
    <w:rsid w:val="009E69AE"/>
    <w:rsid w:val="00A02860"/>
    <w:rsid w:val="00A21244"/>
    <w:rsid w:val="00A23020"/>
    <w:rsid w:val="00A2642F"/>
    <w:rsid w:val="00A27047"/>
    <w:rsid w:val="00A32A08"/>
    <w:rsid w:val="00A332C8"/>
    <w:rsid w:val="00A376D6"/>
    <w:rsid w:val="00A573F4"/>
    <w:rsid w:val="00A63807"/>
    <w:rsid w:val="00A67731"/>
    <w:rsid w:val="00A75E45"/>
    <w:rsid w:val="00A83554"/>
    <w:rsid w:val="00A9581D"/>
    <w:rsid w:val="00A96444"/>
    <w:rsid w:val="00AA6D2E"/>
    <w:rsid w:val="00AB2B14"/>
    <w:rsid w:val="00AD6D36"/>
    <w:rsid w:val="00AE2E22"/>
    <w:rsid w:val="00B158EC"/>
    <w:rsid w:val="00B204C1"/>
    <w:rsid w:val="00B22C55"/>
    <w:rsid w:val="00B24C39"/>
    <w:rsid w:val="00B27DEB"/>
    <w:rsid w:val="00B35305"/>
    <w:rsid w:val="00B42EFD"/>
    <w:rsid w:val="00B5347D"/>
    <w:rsid w:val="00B614A9"/>
    <w:rsid w:val="00B7729F"/>
    <w:rsid w:val="00B934BE"/>
    <w:rsid w:val="00B94A03"/>
    <w:rsid w:val="00BA10AB"/>
    <w:rsid w:val="00BA4578"/>
    <w:rsid w:val="00BA7FF1"/>
    <w:rsid w:val="00BB178B"/>
    <w:rsid w:val="00BB2C6A"/>
    <w:rsid w:val="00BB4022"/>
    <w:rsid w:val="00BB6D96"/>
    <w:rsid w:val="00BC47F6"/>
    <w:rsid w:val="00BF4864"/>
    <w:rsid w:val="00C0397B"/>
    <w:rsid w:val="00C370B9"/>
    <w:rsid w:val="00C4790D"/>
    <w:rsid w:val="00C5669B"/>
    <w:rsid w:val="00C6145C"/>
    <w:rsid w:val="00C729AC"/>
    <w:rsid w:val="00C8207B"/>
    <w:rsid w:val="00C93C4B"/>
    <w:rsid w:val="00C95AD6"/>
    <w:rsid w:val="00CA44CB"/>
    <w:rsid w:val="00CA4A2B"/>
    <w:rsid w:val="00CD1115"/>
    <w:rsid w:val="00CE28CA"/>
    <w:rsid w:val="00CE44FB"/>
    <w:rsid w:val="00D058B0"/>
    <w:rsid w:val="00D079F1"/>
    <w:rsid w:val="00D10356"/>
    <w:rsid w:val="00D13A36"/>
    <w:rsid w:val="00D1445E"/>
    <w:rsid w:val="00D15ACA"/>
    <w:rsid w:val="00D17B14"/>
    <w:rsid w:val="00D51457"/>
    <w:rsid w:val="00D65413"/>
    <w:rsid w:val="00D73683"/>
    <w:rsid w:val="00D736EC"/>
    <w:rsid w:val="00D81EB3"/>
    <w:rsid w:val="00D8297B"/>
    <w:rsid w:val="00D863F6"/>
    <w:rsid w:val="00DB1BDA"/>
    <w:rsid w:val="00DB2FA9"/>
    <w:rsid w:val="00DC0BE6"/>
    <w:rsid w:val="00DC18CE"/>
    <w:rsid w:val="00DC3A75"/>
    <w:rsid w:val="00DC54E4"/>
    <w:rsid w:val="00DD35AD"/>
    <w:rsid w:val="00DD5A6C"/>
    <w:rsid w:val="00DE20F4"/>
    <w:rsid w:val="00DF74F8"/>
    <w:rsid w:val="00E000D7"/>
    <w:rsid w:val="00E0055D"/>
    <w:rsid w:val="00E155FB"/>
    <w:rsid w:val="00E26491"/>
    <w:rsid w:val="00E3200F"/>
    <w:rsid w:val="00E41360"/>
    <w:rsid w:val="00E46E04"/>
    <w:rsid w:val="00E544AA"/>
    <w:rsid w:val="00E56E76"/>
    <w:rsid w:val="00E57DF8"/>
    <w:rsid w:val="00E77631"/>
    <w:rsid w:val="00E82AE0"/>
    <w:rsid w:val="00E83185"/>
    <w:rsid w:val="00E9247B"/>
    <w:rsid w:val="00EA0CC9"/>
    <w:rsid w:val="00EA4037"/>
    <w:rsid w:val="00EB0648"/>
    <w:rsid w:val="00EB6DAF"/>
    <w:rsid w:val="00EC1924"/>
    <w:rsid w:val="00ED0E00"/>
    <w:rsid w:val="00ED19FF"/>
    <w:rsid w:val="00ED399A"/>
    <w:rsid w:val="00ED6719"/>
    <w:rsid w:val="00EF1FBA"/>
    <w:rsid w:val="00F34416"/>
    <w:rsid w:val="00F4147C"/>
    <w:rsid w:val="00F452CA"/>
    <w:rsid w:val="00F5030E"/>
    <w:rsid w:val="00F65A59"/>
    <w:rsid w:val="00F7290E"/>
    <w:rsid w:val="00F73A3E"/>
    <w:rsid w:val="00F800C6"/>
    <w:rsid w:val="00F866F3"/>
    <w:rsid w:val="00F92E8B"/>
    <w:rsid w:val="00F967EB"/>
    <w:rsid w:val="00FA6767"/>
    <w:rsid w:val="00FA7C81"/>
    <w:rsid w:val="00FB5BCC"/>
    <w:rsid w:val="00FC716E"/>
    <w:rsid w:val="00FD306E"/>
    <w:rsid w:val="00FD4E7F"/>
    <w:rsid w:val="00FD55F8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C0C7990-336D-4752-9334-5AC650A6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1F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1">
    <w:name w:val="Body Text Indent1"/>
    <w:basedOn w:val="Normal"/>
    <w:link w:val="BodyTextIndentChar"/>
    <w:rsid w:val="00913E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1"/>
    <w:rsid w:val="00913E9D"/>
    <w:rPr>
      <w:rFonts w:ascii="Times New Roman" w:hAnsi="Times New Roman" w:cs="Times New Roman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semiHidden/>
    <w:rsid w:val="00913E9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link w:val="Corpodetexto"/>
    <w:semiHidden/>
    <w:rsid w:val="00913E9D"/>
    <w:rPr>
      <w:rFonts w:ascii="Times New Roman" w:hAnsi="Times New Roman" w:cs="Times New Roman"/>
      <w:sz w:val="24"/>
      <w:szCs w:val="24"/>
      <w:lang w:val="x-none" w:eastAsia="pt-BR"/>
    </w:rPr>
  </w:style>
  <w:style w:type="character" w:styleId="Refdecomentrio">
    <w:name w:val="annotation reference"/>
    <w:semiHidden/>
    <w:rsid w:val="00913E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semiHidden/>
    <w:rsid w:val="00913E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913E9D"/>
    <w:rPr>
      <w:rFonts w:ascii="Times New Roman" w:hAnsi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semiHidden/>
    <w:rsid w:val="0091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913E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913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semiHidden/>
    <w:rsid w:val="00913E9D"/>
    <w:rPr>
      <w:rFonts w:cs="Times New Roman"/>
    </w:rPr>
  </w:style>
  <w:style w:type="paragraph" w:styleId="Rodap">
    <w:name w:val="footer"/>
    <w:basedOn w:val="Normal"/>
    <w:link w:val="RodapChar"/>
    <w:semiHidden/>
    <w:rsid w:val="00913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semiHidden/>
    <w:rsid w:val="00913E9D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913E9D"/>
    <w:pPr>
      <w:spacing w:after="200"/>
    </w:pPr>
    <w:rPr>
      <w:rFonts w:ascii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semiHidden/>
    <w:rsid w:val="00913E9D"/>
    <w:rPr>
      <w:rFonts w:ascii="Times New Roman" w:hAnsi="Times New Roman" w:cs="Times New Roman"/>
      <w:b/>
      <w:bCs/>
      <w:sz w:val="20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semiHidden/>
    <w:rsid w:val="00523BCB"/>
    <w:pPr>
      <w:spacing w:after="0" w:line="240" w:lineRule="auto"/>
    </w:pPr>
    <w:rPr>
      <w:rFonts w:ascii="Zurich Ex BT" w:hAnsi="Zurich Ex BT"/>
      <w:sz w:val="20"/>
      <w:szCs w:val="20"/>
    </w:rPr>
  </w:style>
  <w:style w:type="character" w:customStyle="1" w:styleId="RecuodecorpodetextoChar">
    <w:name w:val="Recuo de corpo de texto Char"/>
    <w:link w:val="Recuodecorpodetexto"/>
    <w:semiHidden/>
    <w:rsid w:val="00523BCB"/>
    <w:rPr>
      <w:rFonts w:ascii="Zurich Ex BT" w:hAnsi="Zurich Ex BT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rsid w:val="00B158EC"/>
  </w:style>
  <w:style w:type="character" w:customStyle="1" w:styleId="BodyText2CharChar">
    <w:name w:val="Body Text 2 Char Char"/>
    <w:semiHidden/>
    <w:rsid w:val="000A6004"/>
    <w:rPr>
      <w:rFonts w:ascii="Zurich Ex BT" w:eastAsia="SimSun" w:hAnsi="Zurich Ex BT"/>
      <w:lang w:val="x-none" w:eastAsia="pt-BR" w:bidi="ar-SA"/>
    </w:rPr>
  </w:style>
  <w:style w:type="character" w:styleId="nfase">
    <w:name w:val="Emphasis"/>
    <w:qFormat/>
    <w:rsid w:val="00E0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E986-A3D8-4074-A13D-B3909DFB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10223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Internationales akademisches Abkommen über die Vergabe von Doppelabschlüssen</vt:lpstr>
      <vt:lpstr>Internationales akademisches Abkommen über die Vergabe von Doppelabschlüssen</vt:lpstr>
    </vt:vector>
  </TitlesOfParts>
  <Company>USP</Company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Internationales akademisches Abkommen über die Vergabe von Doppelabschlüssen</dc:title>
  <dc:subject/>
  <dc:creator>USP</dc:creator>
  <cp:keywords/>
  <cp:lastModifiedBy>Alessandra Falciano</cp:lastModifiedBy>
  <cp:revision>2</cp:revision>
  <cp:lastPrinted>2017-07-10T09:21:00Z</cp:lastPrinted>
  <dcterms:created xsi:type="dcterms:W3CDTF">2018-08-14T20:22:00Z</dcterms:created>
  <dcterms:modified xsi:type="dcterms:W3CDTF">2018-08-14T20:22:00Z</dcterms:modified>
</cp:coreProperties>
</file>