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5DD7E" w14:textId="77777777" w:rsidR="00404A48" w:rsidRPr="00404A48" w:rsidRDefault="00404A48" w:rsidP="00404A48">
      <w:pPr>
        <w:pStyle w:val="Ttulo"/>
        <w:widowControl w:val="0"/>
        <w:spacing w:line="360" w:lineRule="auto"/>
        <w:jc w:val="center"/>
        <w:rPr>
          <w:rFonts w:asciiTheme="minorHAnsi" w:hAnsiTheme="minorHAnsi"/>
          <w:b/>
          <w:bCs/>
          <w:sz w:val="22"/>
          <w:szCs w:val="22"/>
        </w:rPr>
      </w:pPr>
      <w:bookmarkStart w:id="0" w:name="_GoBack"/>
      <w:bookmarkEnd w:id="0"/>
      <w:r w:rsidRPr="00404A48">
        <w:rPr>
          <w:rFonts w:asciiTheme="minorHAnsi" w:hAnsiTheme="minorHAnsi"/>
          <w:b/>
          <w:bCs/>
          <w:sz w:val="22"/>
          <w:szCs w:val="22"/>
        </w:rPr>
        <w:t>Edital PRPG 28/2022, de 14/01/2022</w:t>
      </w:r>
    </w:p>
    <w:p w14:paraId="06FEEB84" w14:textId="77777777" w:rsidR="00404A48" w:rsidRPr="00404A48" w:rsidRDefault="00404A48" w:rsidP="00404A48">
      <w:pPr>
        <w:pStyle w:val="Ttulo"/>
        <w:widowControl w:val="0"/>
        <w:spacing w:line="360" w:lineRule="auto"/>
        <w:rPr>
          <w:rFonts w:asciiTheme="minorHAnsi" w:hAnsiTheme="minorHAnsi"/>
          <w:b/>
          <w:sz w:val="22"/>
          <w:szCs w:val="22"/>
        </w:rPr>
      </w:pPr>
    </w:p>
    <w:p w14:paraId="7C9DD807" w14:textId="2C88A86B" w:rsidR="00404A48" w:rsidRPr="00404A48" w:rsidRDefault="00404A48" w:rsidP="00404A48">
      <w:pPr>
        <w:pStyle w:val="Ttulo"/>
        <w:widowControl w:val="0"/>
        <w:spacing w:line="360" w:lineRule="auto"/>
        <w:jc w:val="center"/>
        <w:rPr>
          <w:rFonts w:asciiTheme="minorHAnsi" w:hAnsiTheme="minorHAnsi"/>
          <w:b/>
          <w:bCs/>
          <w:sz w:val="22"/>
          <w:szCs w:val="22"/>
        </w:rPr>
      </w:pPr>
      <w:r w:rsidRPr="00404A48">
        <w:rPr>
          <w:rFonts w:asciiTheme="minorHAnsi" w:hAnsiTheme="minorHAnsi"/>
          <w:b/>
          <w:bCs/>
          <w:sz w:val="22"/>
          <w:szCs w:val="22"/>
        </w:rPr>
        <w:t>Chamada de Alunos de Pós-</w:t>
      </w:r>
      <w:r w:rsidR="00647208">
        <w:rPr>
          <w:rFonts w:asciiTheme="minorHAnsi" w:hAnsiTheme="minorHAnsi"/>
          <w:b/>
          <w:bCs/>
          <w:sz w:val="22"/>
          <w:szCs w:val="22"/>
        </w:rPr>
        <w:t>g</w:t>
      </w:r>
      <w:r w:rsidRPr="00404A48">
        <w:rPr>
          <w:rFonts w:asciiTheme="minorHAnsi" w:hAnsiTheme="minorHAnsi"/>
          <w:b/>
          <w:bCs/>
          <w:sz w:val="22"/>
          <w:szCs w:val="22"/>
        </w:rPr>
        <w:t xml:space="preserve">raduação para o Programa “Formação Didático-Pedagógica para Cursos de Modalidade a Distância” – </w:t>
      </w:r>
      <w:r w:rsidR="00647208">
        <w:rPr>
          <w:rFonts w:asciiTheme="minorHAnsi" w:hAnsiTheme="minorHAnsi"/>
          <w:b/>
          <w:bCs/>
          <w:sz w:val="22"/>
          <w:szCs w:val="22"/>
        </w:rPr>
        <w:t>USP/UNIVESP</w:t>
      </w:r>
    </w:p>
    <w:p w14:paraId="4E7583C5"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 xml:space="preserve"> </w:t>
      </w:r>
    </w:p>
    <w:p w14:paraId="0D4D06E5" w14:textId="77777777" w:rsidR="00404A48" w:rsidRPr="00404A48" w:rsidRDefault="00404A48" w:rsidP="00404A48">
      <w:pPr>
        <w:spacing w:line="360" w:lineRule="auto"/>
        <w:jc w:val="both"/>
        <w:rPr>
          <w:rFonts w:asciiTheme="minorHAnsi" w:hAnsiTheme="minorHAnsi"/>
          <w:sz w:val="22"/>
          <w:szCs w:val="22"/>
        </w:rPr>
      </w:pPr>
    </w:p>
    <w:p w14:paraId="5F0E2900" w14:textId="1BA5C719"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 xml:space="preserve">A </w:t>
      </w:r>
      <w:proofErr w:type="spellStart"/>
      <w:r w:rsidRPr="00404A48">
        <w:rPr>
          <w:rFonts w:asciiTheme="minorHAnsi" w:hAnsiTheme="minorHAnsi"/>
          <w:sz w:val="22"/>
          <w:szCs w:val="22"/>
        </w:rPr>
        <w:t>Pró-</w:t>
      </w:r>
      <w:r w:rsidR="00647208">
        <w:rPr>
          <w:rFonts w:asciiTheme="minorHAnsi" w:hAnsiTheme="minorHAnsi"/>
          <w:sz w:val="22"/>
          <w:szCs w:val="22"/>
        </w:rPr>
        <w:t>r</w:t>
      </w:r>
      <w:r w:rsidRPr="00404A48">
        <w:rPr>
          <w:rFonts w:asciiTheme="minorHAnsi" w:hAnsiTheme="minorHAnsi"/>
          <w:sz w:val="22"/>
          <w:szCs w:val="22"/>
        </w:rPr>
        <w:t>eitoria</w:t>
      </w:r>
      <w:proofErr w:type="spellEnd"/>
      <w:r w:rsidRPr="00404A48">
        <w:rPr>
          <w:rFonts w:asciiTheme="minorHAnsi" w:hAnsiTheme="minorHAnsi"/>
          <w:sz w:val="22"/>
          <w:szCs w:val="22"/>
        </w:rPr>
        <w:t xml:space="preserve"> de Pós-</w:t>
      </w:r>
      <w:r w:rsidR="00647208">
        <w:rPr>
          <w:rFonts w:asciiTheme="minorHAnsi" w:hAnsiTheme="minorHAnsi"/>
          <w:sz w:val="22"/>
          <w:szCs w:val="22"/>
        </w:rPr>
        <w:t>g</w:t>
      </w:r>
      <w:r w:rsidRPr="00404A48">
        <w:rPr>
          <w:rFonts w:asciiTheme="minorHAnsi" w:hAnsiTheme="minorHAnsi"/>
          <w:sz w:val="22"/>
          <w:szCs w:val="22"/>
        </w:rPr>
        <w:t xml:space="preserve">raduação da Universidade de São Paulo, de acordo com o estabelecido pelo Convênio </w:t>
      </w:r>
      <w:r w:rsidRPr="00404A48">
        <w:rPr>
          <w:rFonts w:asciiTheme="minorHAnsi" w:eastAsia="Arial" w:hAnsiTheme="minorHAnsi" w:cs="Arial"/>
          <w:sz w:val="22"/>
          <w:szCs w:val="22"/>
        </w:rPr>
        <w:t>46922</w:t>
      </w:r>
      <w:r w:rsidRPr="00404A48">
        <w:rPr>
          <w:rFonts w:asciiTheme="minorHAnsi" w:hAnsiTheme="minorHAnsi"/>
          <w:sz w:val="22"/>
          <w:szCs w:val="22"/>
        </w:rPr>
        <w:t xml:space="preserve">, de 30 de junho de 2021, torna público que estarão abertas, de </w:t>
      </w:r>
      <w:r w:rsidRPr="00404A48">
        <w:rPr>
          <w:rFonts w:asciiTheme="minorHAnsi" w:hAnsiTheme="minorHAnsi"/>
          <w:color w:val="000000" w:themeColor="text1"/>
          <w:sz w:val="22"/>
          <w:szCs w:val="22"/>
        </w:rPr>
        <w:t>17/01/2022 a 07/02/2022</w:t>
      </w:r>
      <w:r w:rsidRPr="00404A48">
        <w:rPr>
          <w:rFonts w:asciiTheme="minorHAnsi" w:hAnsiTheme="minorHAnsi"/>
          <w:sz w:val="22"/>
          <w:szCs w:val="22"/>
        </w:rPr>
        <w:t>, as inscrições para o Programa de Cooperação de Formação Didático-Pedagógica USP/UNIVESP para alunos de pós-graduação da USP.</w:t>
      </w:r>
    </w:p>
    <w:p w14:paraId="3D47CC7A" w14:textId="77777777" w:rsidR="00404A48" w:rsidRPr="00647208" w:rsidRDefault="00404A48" w:rsidP="00404A48">
      <w:pPr>
        <w:pStyle w:val="Ttulo1"/>
        <w:keepNext w:val="0"/>
        <w:keepLines w:val="0"/>
        <w:widowControl w:val="0"/>
        <w:spacing w:line="360" w:lineRule="auto"/>
        <w:rPr>
          <w:rFonts w:asciiTheme="minorHAnsi" w:hAnsiTheme="minorHAnsi"/>
          <w:b/>
          <w:color w:val="auto"/>
          <w:sz w:val="22"/>
          <w:szCs w:val="22"/>
        </w:rPr>
      </w:pPr>
      <w:r w:rsidRPr="00647208">
        <w:rPr>
          <w:rFonts w:asciiTheme="minorHAnsi" w:hAnsiTheme="minorHAnsi"/>
          <w:b/>
          <w:color w:val="auto"/>
          <w:sz w:val="22"/>
          <w:szCs w:val="22"/>
        </w:rPr>
        <w:t>1. Dos Objetivos</w:t>
      </w:r>
    </w:p>
    <w:p w14:paraId="067C383E" w14:textId="41C826E1"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highlight w:val="white"/>
        </w:rPr>
        <w:t>O objetivo deste edital, em consonância com os objetivos do Programa de Formação Didático-Pedagógica para Cursos de Modalidade a Distância USP/UNIVESP, é engajar a atuação das novas gerações de pós-graduandos no exercício de práticas pedagógicas em educação a distância (</w:t>
      </w:r>
      <w:proofErr w:type="spellStart"/>
      <w:r w:rsidRPr="00404A48">
        <w:rPr>
          <w:rFonts w:asciiTheme="minorHAnsi" w:hAnsiTheme="minorHAnsi"/>
          <w:sz w:val="22"/>
          <w:szCs w:val="22"/>
          <w:highlight w:val="white"/>
        </w:rPr>
        <w:t>EaD</w:t>
      </w:r>
      <w:proofErr w:type="spellEnd"/>
      <w:r w:rsidRPr="00404A48">
        <w:rPr>
          <w:rFonts w:asciiTheme="minorHAnsi" w:hAnsiTheme="minorHAnsi"/>
          <w:sz w:val="22"/>
          <w:szCs w:val="22"/>
          <w:highlight w:val="white"/>
        </w:rPr>
        <w:t xml:space="preserve">),  incentivando-os a vivenciar os processos de ensino e aprendizagem,  na área de educação, mediados por </w:t>
      </w:r>
      <w:r w:rsidRPr="00404A48">
        <w:rPr>
          <w:rFonts w:asciiTheme="minorHAnsi" w:hAnsiTheme="minorHAnsi"/>
          <w:sz w:val="22"/>
          <w:szCs w:val="22"/>
        </w:rPr>
        <w:t>Tecnologias Digitais de Informação e Comunicação</w:t>
      </w:r>
      <w:r w:rsidRPr="00404A48">
        <w:rPr>
          <w:rFonts w:asciiTheme="minorHAnsi" w:hAnsiTheme="minorHAnsi"/>
          <w:sz w:val="22"/>
          <w:szCs w:val="22"/>
          <w:highlight w:val="white"/>
        </w:rPr>
        <w:t xml:space="preserve">, por meio da </w:t>
      </w:r>
      <w:proofErr w:type="gramStart"/>
      <w:r w:rsidRPr="00404A48">
        <w:rPr>
          <w:rFonts w:asciiTheme="minorHAnsi" w:hAnsiTheme="minorHAnsi"/>
          <w:sz w:val="22"/>
          <w:szCs w:val="22"/>
          <w:highlight w:val="white"/>
        </w:rPr>
        <w:t>atuação</w:t>
      </w:r>
      <w:proofErr w:type="gramEnd"/>
      <w:r w:rsidRPr="00404A48">
        <w:rPr>
          <w:rFonts w:asciiTheme="minorHAnsi" w:hAnsiTheme="minorHAnsi"/>
          <w:sz w:val="22"/>
          <w:szCs w:val="22"/>
          <w:highlight w:val="white"/>
        </w:rPr>
        <w:t xml:space="preserve"> como Facilitadores de Ensino de</w:t>
      </w:r>
      <w:r w:rsidR="00647208">
        <w:rPr>
          <w:rFonts w:asciiTheme="minorHAnsi" w:hAnsiTheme="minorHAnsi"/>
          <w:sz w:val="22"/>
          <w:szCs w:val="22"/>
          <w:highlight w:val="white"/>
        </w:rPr>
        <w:t xml:space="preserve"> alunos de graduação da UNIVESP</w:t>
      </w:r>
      <w:r w:rsidRPr="00404A48">
        <w:rPr>
          <w:rFonts w:asciiTheme="minorHAnsi" w:hAnsiTheme="minorHAnsi"/>
          <w:sz w:val="22"/>
          <w:szCs w:val="22"/>
        </w:rPr>
        <w:t>.</w:t>
      </w:r>
    </w:p>
    <w:p w14:paraId="668666C8" w14:textId="77777777" w:rsidR="00404A48" w:rsidRPr="00647208" w:rsidRDefault="00404A48" w:rsidP="00404A48">
      <w:pPr>
        <w:pStyle w:val="Ttulo1"/>
        <w:keepNext w:val="0"/>
        <w:keepLines w:val="0"/>
        <w:widowControl w:val="0"/>
        <w:spacing w:line="360" w:lineRule="auto"/>
        <w:rPr>
          <w:rFonts w:asciiTheme="minorHAnsi" w:hAnsiTheme="minorHAnsi"/>
          <w:b/>
          <w:color w:val="auto"/>
          <w:sz w:val="22"/>
          <w:szCs w:val="22"/>
        </w:rPr>
      </w:pPr>
      <w:r w:rsidRPr="00647208">
        <w:rPr>
          <w:rFonts w:asciiTheme="minorHAnsi" w:hAnsiTheme="minorHAnsi"/>
          <w:b/>
          <w:color w:val="auto"/>
          <w:sz w:val="22"/>
          <w:szCs w:val="22"/>
        </w:rPr>
        <w:t>2. Da Organização do Programa</w:t>
      </w:r>
    </w:p>
    <w:p w14:paraId="4D21F2B4" w14:textId="77777777" w:rsidR="00404A48" w:rsidRPr="00404A48" w:rsidRDefault="00404A48" w:rsidP="00404A48">
      <w:pPr>
        <w:widowControl w:val="0"/>
        <w:spacing w:line="360" w:lineRule="auto"/>
        <w:ind w:left="-10"/>
        <w:jc w:val="both"/>
        <w:rPr>
          <w:rFonts w:asciiTheme="minorHAnsi" w:hAnsiTheme="minorHAnsi"/>
          <w:sz w:val="22"/>
          <w:szCs w:val="22"/>
        </w:rPr>
      </w:pPr>
      <w:r w:rsidRPr="00404A48">
        <w:rPr>
          <w:rFonts w:asciiTheme="minorHAnsi" w:hAnsiTheme="minorHAnsi"/>
          <w:sz w:val="22"/>
          <w:szCs w:val="22"/>
          <w:highlight w:val="white"/>
        </w:rPr>
        <w:t>O programa de Formação Didático-Pedagógica para Cursos de Modalidade a Distância</w:t>
      </w:r>
      <w:r w:rsidRPr="00404A48">
        <w:rPr>
          <w:rFonts w:asciiTheme="minorHAnsi" w:hAnsiTheme="minorHAnsi"/>
          <w:sz w:val="22"/>
          <w:szCs w:val="22"/>
        </w:rPr>
        <w:t xml:space="preserve"> é uma parceria entre a Universidade de São Paulo (USP) e a Universidade Virtual do Estado de São Paulo (UNIVESP) e destina-se a oferecer, em um ambiente prático e teórico, a formação para essa modalidade de ensino. Ele é dedicado, exclusivamente, a alunos regularmente matriculados em Programas de Pós-Graduação </w:t>
      </w:r>
      <w:r w:rsidRPr="00404A48">
        <w:rPr>
          <w:rFonts w:asciiTheme="minorHAnsi" w:hAnsiTheme="minorHAnsi"/>
          <w:i/>
          <w:iCs/>
          <w:sz w:val="22"/>
          <w:szCs w:val="22"/>
        </w:rPr>
        <w:t>stricto sensu</w:t>
      </w:r>
      <w:r w:rsidRPr="00404A48">
        <w:rPr>
          <w:rFonts w:asciiTheme="minorHAnsi" w:hAnsiTheme="minorHAnsi"/>
          <w:sz w:val="22"/>
          <w:szCs w:val="22"/>
        </w:rPr>
        <w:t xml:space="preserve">, cursos de Mestrado, Mestrado Profissional, Doutorado ou Doutorado Direto da USP. </w:t>
      </w:r>
    </w:p>
    <w:p w14:paraId="2A68BA62" w14:textId="13D023E7" w:rsidR="00404A48" w:rsidRDefault="00404A48" w:rsidP="00404A48">
      <w:pPr>
        <w:spacing w:line="360" w:lineRule="auto"/>
        <w:ind w:left="-10" w:hanging="10"/>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Os estudantes que vierem a atuar como Facilitadores neste programa serão matriculados no curso “Especialização em Processos Didático-Pedagógico para Cursos na Modalidade a Distância”, oferecido pela UNIVESP</w:t>
      </w:r>
      <w:r w:rsidR="00647208">
        <w:rPr>
          <w:rFonts w:asciiTheme="minorHAnsi" w:hAnsiTheme="minorHAnsi"/>
          <w:color w:val="000000" w:themeColor="text1"/>
          <w:sz w:val="22"/>
          <w:szCs w:val="22"/>
        </w:rPr>
        <w:t>,</w:t>
      </w:r>
      <w:r w:rsidRPr="00404A48">
        <w:rPr>
          <w:rFonts w:asciiTheme="minorHAnsi" w:hAnsiTheme="minorHAnsi"/>
          <w:color w:val="000000" w:themeColor="text1"/>
          <w:sz w:val="22"/>
          <w:szCs w:val="22"/>
        </w:rPr>
        <w:t xml:space="preserve"> com duração de 2 anos.</w:t>
      </w:r>
    </w:p>
    <w:p w14:paraId="0EC31706" w14:textId="77777777" w:rsidR="00404A48" w:rsidRPr="00404A48" w:rsidRDefault="00404A48" w:rsidP="00404A48">
      <w:pPr>
        <w:spacing w:line="360" w:lineRule="auto"/>
        <w:ind w:left="-10" w:hanging="10"/>
        <w:jc w:val="both"/>
        <w:rPr>
          <w:rFonts w:asciiTheme="minorHAnsi" w:hAnsiTheme="minorHAnsi"/>
          <w:color w:val="000000" w:themeColor="text1"/>
          <w:sz w:val="22"/>
          <w:szCs w:val="22"/>
        </w:rPr>
      </w:pPr>
    </w:p>
    <w:p w14:paraId="6D56F75A" w14:textId="77777777" w:rsidR="00404A48" w:rsidRPr="00647208" w:rsidRDefault="00404A48" w:rsidP="00404A48">
      <w:pPr>
        <w:pStyle w:val="Ttulo1"/>
        <w:keepNext w:val="0"/>
        <w:keepLines w:val="0"/>
        <w:widowControl w:val="0"/>
        <w:spacing w:line="360" w:lineRule="auto"/>
        <w:rPr>
          <w:rFonts w:asciiTheme="minorHAnsi" w:hAnsiTheme="minorHAnsi"/>
          <w:b/>
          <w:color w:val="auto"/>
          <w:sz w:val="22"/>
          <w:szCs w:val="22"/>
        </w:rPr>
      </w:pPr>
      <w:r w:rsidRPr="00647208">
        <w:rPr>
          <w:rFonts w:asciiTheme="minorHAnsi" w:hAnsiTheme="minorHAnsi"/>
          <w:b/>
          <w:color w:val="auto"/>
          <w:sz w:val="22"/>
          <w:szCs w:val="22"/>
        </w:rPr>
        <w:lastRenderedPageBreak/>
        <w:t>3. Do Comitê Docente de Acompanhamento</w:t>
      </w:r>
    </w:p>
    <w:p w14:paraId="3C5C1E0C" w14:textId="77777777" w:rsid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O Reitor da USP designará um Comitê Docente de Acompanhamento para o Programa de Formação Didático-Pedagógico para Cursos na Modalidade a Distância USP/UNIVESP formada por docentes da Universidade de São Paulo. Caberá a esse Comitê zelar pelo bom andamento do programa, efetuar a classificação dos alunos e avaliar outras demandas da Pró-Reitoria relativas ao Programa.</w:t>
      </w:r>
    </w:p>
    <w:p w14:paraId="34F990FF" w14:textId="77777777" w:rsidR="00B112F4" w:rsidRDefault="00B112F4" w:rsidP="00404A48">
      <w:pPr>
        <w:spacing w:line="360" w:lineRule="auto"/>
        <w:jc w:val="both"/>
        <w:rPr>
          <w:rFonts w:asciiTheme="minorHAnsi" w:hAnsiTheme="minorHAnsi"/>
          <w:sz w:val="22"/>
          <w:szCs w:val="22"/>
        </w:rPr>
      </w:pPr>
    </w:p>
    <w:p w14:paraId="6F8865F9" w14:textId="77777777" w:rsidR="00647208" w:rsidRPr="00404A48" w:rsidRDefault="00647208" w:rsidP="00404A48">
      <w:pPr>
        <w:spacing w:line="360" w:lineRule="auto"/>
        <w:jc w:val="both"/>
        <w:rPr>
          <w:rFonts w:asciiTheme="minorHAnsi" w:hAnsiTheme="minorHAnsi"/>
          <w:sz w:val="22"/>
          <w:szCs w:val="22"/>
        </w:rPr>
      </w:pPr>
    </w:p>
    <w:p w14:paraId="653C49EC" w14:textId="77777777" w:rsidR="00404A48" w:rsidRPr="00647208" w:rsidRDefault="00404A48" w:rsidP="00404A48">
      <w:pPr>
        <w:pStyle w:val="Ttulo1"/>
        <w:keepNext w:val="0"/>
        <w:keepLines w:val="0"/>
        <w:widowControl w:val="0"/>
        <w:spacing w:before="0" w:line="360" w:lineRule="auto"/>
        <w:ind w:left="11" w:hanging="11"/>
        <w:rPr>
          <w:rFonts w:asciiTheme="minorHAnsi" w:hAnsiTheme="minorHAnsi"/>
          <w:b/>
          <w:color w:val="auto"/>
          <w:sz w:val="22"/>
          <w:szCs w:val="22"/>
        </w:rPr>
      </w:pPr>
      <w:r w:rsidRPr="00647208">
        <w:rPr>
          <w:rFonts w:asciiTheme="minorHAnsi" w:hAnsiTheme="minorHAnsi"/>
          <w:b/>
          <w:color w:val="auto"/>
          <w:sz w:val="22"/>
          <w:szCs w:val="22"/>
        </w:rPr>
        <w:t>4. Das Inscrições</w:t>
      </w:r>
    </w:p>
    <w:p w14:paraId="54ECC0EB" w14:textId="35B4AE1D" w:rsidR="00404A48" w:rsidRPr="00404A48" w:rsidRDefault="00404A48" w:rsidP="00404A48">
      <w:pPr>
        <w:spacing w:line="360" w:lineRule="auto"/>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 xml:space="preserve">As inscrições devem ser realizadas pelo formulário online em </w:t>
      </w:r>
      <w:hyperlink r:id="rId7">
        <w:r w:rsidRPr="00647208">
          <w:rPr>
            <w:rStyle w:val="Hyperlink"/>
            <w:rFonts w:asciiTheme="minorHAnsi" w:hAnsiTheme="minorHAnsi"/>
            <w:sz w:val="22"/>
            <w:szCs w:val="22"/>
          </w:rPr>
          <w:t>https://forms.gle/ocsDJv4okitiNLWf7</w:t>
        </w:r>
      </w:hyperlink>
      <w:r w:rsidRPr="00404A48">
        <w:rPr>
          <w:rFonts w:asciiTheme="minorHAnsi" w:hAnsiTheme="minorHAnsi"/>
          <w:sz w:val="22"/>
          <w:szCs w:val="22"/>
        </w:rPr>
        <w:t>.</w:t>
      </w:r>
    </w:p>
    <w:p w14:paraId="19B1DD93"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 xml:space="preserve">Poderão se candidatar para participar do programa alunos regularmente matriculados em programas de pós-graduação </w:t>
      </w:r>
      <w:r w:rsidRPr="00404A48">
        <w:rPr>
          <w:rFonts w:asciiTheme="minorHAnsi" w:hAnsiTheme="minorHAnsi"/>
          <w:i/>
          <w:iCs/>
          <w:sz w:val="22"/>
          <w:szCs w:val="22"/>
        </w:rPr>
        <w:t>stricto sensu</w:t>
      </w:r>
      <w:r w:rsidRPr="00404A48">
        <w:rPr>
          <w:rFonts w:asciiTheme="minorHAnsi" w:hAnsiTheme="minorHAnsi"/>
          <w:sz w:val="22"/>
          <w:szCs w:val="22"/>
        </w:rPr>
        <w:t xml:space="preserve">, curso de Mestrado, Mestrado Profissional, Doutorado ou Doutorado Direto da USP, com anuência por escrito do orientador.   </w:t>
      </w:r>
    </w:p>
    <w:p w14:paraId="578E20F3"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No ato da inscrição, o aluno deve apresentar a anuência por escrito do orientador, atestando estar ciente e de acordo com as atividades a serem desenvolvidas pelo aluno. Os candidatos que participam do programa PAE devem apresentar, na anuência do orientador, a concordância com a participação simultânea das atividades deste edital e do programa PAE.</w:t>
      </w:r>
    </w:p>
    <w:p w14:paraId="0292EE3C" w14:textId="1F06A7C1"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Os alunos em fase de conclusão do Programa de Pós-Graduação, com depósito realizado ou previsto para até 1</w:t>
      </w:r>
      <w:r w:rsidR="00C72CDD">
        <w:rPr>
          <w:rFonts w:asciiTheme="minorHAnsi" w:hAnsiTheme="minorHAnsi"/>
          <w:sz w:val="22"/>
          <w:szCs w:val="22"/>
        </w:rPr>
        <w:t>º</w:t>
      </w:r>
      <w:r w:rsidRPr="00404A48">
        <w:rPr>
          <w:rFonts w:asciiTheme="minorHAnsi" w:hAnsiTheme="minorHAnsi"/>
          <w:sz w:val="22"/>
          <w:szCs w:val="22"/>
        </w:rPr>
        <w:t xml:space="preserve"> de março de 2022, ou com matrícula trancada</w:t>
      </w:r>
      <w:r w:rsidR="00C72CDD">
        <w:rPr>
          <w:rFonts w:asciiTheme="minorHAnsi" w:hAnsiTheme="minorHAnsi"/>
          <w:sz w:val="22"/>
          <w:szCs w:val="22"/>
        </w:rPr>
        <w:t>,</w:t>
      </w:r>
      <w:r w:rsidRPr="00404A48">
        <w:rPr>
          <w:rFonts w:asciiTheme="minorHAnsi" w:hAnsiTheme="minorHAnsi"/>
          <w:sz w:val="22"/>
          <w:szCs w:val="22"/>
        </w:rPr>
        <w:t xml:space="preserve"> não poderão participar do programa.</w:t>
      </w:r>
    </w:p>
    <w:p w14:paraId="59CA331C" w14:textId="77777777" w:rsidR="00404A48" w:rsidRPr="00404A48" w:rsidRDefault="00404A48" w:rsidP="00404A48">
      <w:pPr>
        <w:widowControl w:val="0"/>
        <w:spacing w:line="360" w:lineRule="auto"/>
        <w:jc w:val="both"/>
        <w:rPr>
          <w:rFonts w:asciiTheme="minorHAnsi" w:hAnsiTheme="minorHAnsi"/>
          <w:strike/>
          <w:sz w:val="22"/>
          <w:szCs w:val="22"/>
        </w:rPr>
      </w:pPr>
      <w:r w:rsidRPr="00404A48">
        <w:rPr>
          <w:rFonts w:asciiTheme="minorHAnsi" w:hAnsiTheme="minorHAnsi"/>
          <w:sz w:val="22"/>
          <w:szCs w:val="22"/>
        </w:rPr>
        <w:t xml:space="preserve">Candidatos que recebam qualquer auxílio, bolsa de estudos, pesquisa ou similares, incluindo bolsas do programa PAE da USP, poderão se inscrever e, antes da assinatura do termo de compromisso do programa de bolsa da UNIVESP, deverão deles renunciar para poder receber a bolsa da UNIVESP. </w:t>
      </w:r>
    </w:p>
    <w:p w14:paraId="3D17A5AC" w14:textId="77777777" w:rsidR="00404A48" w:rsidRPr="00404A48" w:rsidRDefault="00404A48" w:rsidP="00404A48">
      <w:pPr>
        <w:spacing w:line="360" w:lineRule="auto"/>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O candidato poderá optar, no momento de sua convocação pela UNIVESP ou no decorrer do programa, pela sua participação de forma voluntária, sem o recebimento do valor pertinente à bolsa paga por aquela Fundação. A renúncia à bolsa deverá ser oficializada pelo preenchimento do formulário que será disponibilizado pela UNIVESP na publicação dos convocados.</w:t>
      </w:r>
    </w:p>
    <w:p w14:paraId="4F3B8290"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 candidato não poderá ser discente da UNIVESP, funcionário da UNIVESP ou qualquer pessoa que possa ter vantagem no programa ou em curso de graduação da UNIVESP por meio deste programa.</w:t>
      </w:r>
    </w:p>
    <w:p w14:paraId="390CA84D"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 candidato poderá possuir vínculo empregatício com qualquer instituição ou empresa, desde que não ultrapasse 24 horas de atividades semanal.</w:t>
      </w:r>
    </w:p>
    <w:p w14:paraId="35A17195" w14:textId="77777777" w:rsidR="00404A48" w:rsidRPr="00404A48" w:rsidRDefault="00404A48" w:rsidP="00404A48">
      <w:pPr>
        <w:spacing w:line="360" w:lineRule="auto"/>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O candidato que já tiver concluído o curso da UNIVESP “Especialização em Processos Didático-Pedagógico para Cursos na Modalidade a Distância” terá a sua inscrição indeferida.</w:t>
      </w:r>
    </w:p>
    <w:p w14:paraId="0D8F3248" w14:textId="5D5E5527" w:rsidR="00404A48" w:rsidRPr="00647208" w:rsidRDefault="00404A48" w:rsidP="00404A48">
      <w:pPr>
        <w:pStyle w:val="Ttulo1"/>
        <w:keepNext w:val="0"/>
        <w:keepLines w:val="0"/>
        <w:widowControl w:val="0"/>
        <w:spacing w:line="360" w:lineRule="auto"/>
        <w:rPr>
          <w:rFonts w:asciiTheme="minorHAnsi" w:hAnsiTheme="minorHAnsi"/>
          <w:b/>
          <w:color w:val="auto"/>
          <w:sz w:val="22"/>
          <w:szCs w:val="22"/>
        </w:rPr>
      </w:pPr>
      <w:r w:rsidRPr="00647208">
        <w:rPr>
          <w:rFonts w:asciiTheme="minorHAnsi" w:hAnsiTheme="minorHAnsi"/>
          <w:b/>
          <w:color w:val="auto"/>
          <w:sz w:val="22"/>
          <w:szCs w:val="22"/>
        </w:rPr>
        <w:t>4.1</w:t>
      </w:r>
      <w:r w:rsidR="00C72CDD">
        <w:rPr>
          <w:rFonts w:asciiTheme="minorHAnsi" w:hAnsiTheme="minorHAnsi"/>
          <w:b/>
          <w:color w:val="auto"/>
          <w:sz w:val="22"/>
          <w:szCs w:val="22"/>
        </w:rPr>
        <w:t>.</w:t>
      </w:r>
      <w:r w:rsidRPr="00647208">
        <w:rPr>
          <w:rFonts w:asciiTheme="minorHAnsi" w:hAnsiTheme="minorHAnsi"/>
          <w:b/>
          <w:color w:val="auto"/>
          <w:sz w:val="22"/>
          <w:szCs w:val="22"/>
        </w:rPr>
        <w:t xml:space="preserve"> Dos documentos necessários à inscrição </w:t>
      </w:r>
    </w:p>
    <w:p w14:paraId="49889CC4" w14:textId="77777777" w:rsid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u w:val="single"/>
        </w:rPr>
        <w:t>Todos os documentos anexados ao formulário de inscrição deverão estar em formato PDF. A não observância ou falta de um dos documentos abaixo listados acarretará a não habilitação do candidato</w:t>
      </w:r>
      <w:r w:rsidRPr="00404A48">
        <w:rPr>
          <w:rFonts w:asciiTheme="minorHAnsi" w:hAnsiTheme="minorHAnsi"/>
          <w:sz w:val="22"/>
          <w:szCs w:val="22"/>
        </w:rPr>
        <w:t>:</w:t>
      </w:r>
    </w:p>
    <w:p w14:paraId="5EBD00AF" w14:textId="77777777" w:rsidR="00647208" w:rsidRPr="00404A48" w:rsidRDefault="00647208" w:rsidP="00404A48">
      <w:pPr>
        <w:spacing w:line="360" w:lineRule="auto"/>
        <w:jc w:val="both"/>
        <w:rPr>
          <w:rFonts w:asciiTheme="minorHAnsi" w:hAnsiTheme="minorHAnsi"/>
          <w:sz w:val="22"/>
          <w:szCs w:val="22"/>
        </w:rPr>
      </w:pPr>
    </w:p>
    <w:p w14:paraId="18F2F647" w14:textId="06F5A24C" w:rsidR="00404A48" w:rsidRPr="00404A48" w:rsidRDefault="00404A48" w:rsidP="00404A48">
      <w:pPr>
        <w:widowControl w:val="0"/>
        <w:spacing w:line="360" w:lineRule="auto"/>
        <w:jc w:val="both"/>
        <w:rPr>
          <w:rFonts w:asciiTheme="minorHAnsi" w:hAnsiTheme="minorHAnsi"/>
          <w:sz w:val="22"/>
          <w:szCs w:val="22"/>
        </w:rPr>
      </w:pPr>
      <w:bookmarkStart w:id="1" w:name="_heading=h.gjdgxs" w:colFirst="0" w:colLast="0"/>
      <w:bookmarkEnd w:id="1"/>
      <w:r w:rsidRPr="00C72CDD">
        <w:rPr>
          <w:rFonts w:asciiTheme="minorHAnsi" w:hAnsiTheme="minorHAnsi"/>
          <w:b/>
          <w:sz w:val="22"/>
          <w:szCs w:val="22"/>
        </w:rPr>
        <w:t>4.1.1</w:t>
      </w:r>
      <w:r w:rsidR="00C72CDD" w:rsidRPr="00C72CDD">
        <w:rPr>
          <w:rFonts w:asciiTheme="minorHAnsi" w:hAnsiTheme="minorHAnsi"/>
          <w:b/>
          <w:sz w:val="22"/>
          <w:szCs w:val="22"/>
        </w:rPr>
        <w:t>.</w:t>
      </w:r>
      <w:r w:rsidRPr="00404A48">
        <w:rPr>
          <w:rFonts w:asciiTheme="minorHAnsi" w:hAnsiTheme="minorHAnsi"/>
          <w:sz w:val="22"/>
          <w:szCs w:val="22"/>
        </w:rPr>
        <w:t xml:space="preserve"> Diploma da Graduação; (frente e verso)</w:t>
      </w:r>
    </w:p>
    <w:p w14:paraId="3BDECAEC" w14:textId="185FEB05" w:rsidR="00404A48" w:rsidRPr="00404A48" w:rsidRDefault="00404A48" w:rsidP="00404A48">
      <w:pPr>
        <w:widowControl w:val="0"/>
        <w:spacing w:line="360" w:lineRule="auto"/>
        <w:jc w:val="both"/>
        <w:rPr>
          <w:rFonts w:asciiTheme="minorHAnsi" w:hAnsiTheme="minorHAnsi"/>
          <w:sz w:val="22"/>
          <w:szCs w:val="22"/>
        </w:rPr>
      </w:pPr>
      <w:r w:rsidRPr="00C72CDD">
        <w:rPr>
          <w:rFonts w:asciiTheme="minorHAnsi" w:hAnsiTheme="minorHAnsi"/>
          <w:b/>
          <w:sz w:val="22"/>
          <w:szCs w:val="22"/>
        </w:rPr>
        <w:t>4.1.2</w:t>
      </w:r>
      <w:r w:rsidR="00C72CDD" w:rsidRPr="00C72CDD">
        <w:rPr>
          <w:rFonts w:asciiTheme="minorHAnsi" w:hAnsiTheme="minorHAnsi"/>
          <w:b/>
          <w:sz w:val="22"/>
          <w:szCs w:val="22"/>
        </w:rPr>
        <w:t>.</w:t>
      </w:r>
      <w:r w:rsidRPr="00404A48">
        <w:rPr>
          <w:rFonts w:asciiTheme="minorHAnsi" w:hAnsiTheme="minorHAnsi"/>
          <w:sz w:val="22"/>
          <w:szCs w:val="22"/>
        </w:rPr>
        <w:t xml:space="preserve"> Ficha do aluno JANUS atualizada (emitida há no máximo 30 dias) do curso de pós-graduação que está atualmente matriculado; </w:t>
      </w:r>
    </w:p>
    <w:p w14:paraId="6D1BA45C" w14:textId="32C7D524" w:rsidR="00404A48" w:rsidRPr="00404A48" w:rsidRDefault="00404A48" w:rsidP="00404A48">
      <w:pPr>
        <w:widowControl w:val="0"/>
        <w:spacing w:line="360" w:lineRule="auto"/>
        <w:jc w:val="both"/>
        <w:rPr>
          <w:rFonts w:asciiTheme="minorHAnsi" w:hAnsiTheme="minorHAnsi"/>
          <w:sz w:val="22"/>
          <w:szCs w:val="22"/>
        </w:rPr>
      </w:pPr>
      <w:bookmarkStart w:id="2" w:name="_heading=h.30j0zll"/>
      <w:bookmarkEnd w:id="2"/>
      <w:r w:rsidRPr="00C72CDD">
        <w:rPr>
          <w:rFonts w:asciiTheme="minorHAnsi" w:hAnsiTheme="minorHAnsi"/>
          <w:b/>
          <w:sz w:val="22"/>
          <w:szCs w:val="22"/>
        </w:rPr>
        <w:t>4.1.3</w:t>
      </w:r>
      <w:r w:rsidR="00C72CDD" w:rsidRPr="00C72CDD">
        <w:rPr>
          <w:rFonts w:asciiTheme="minorHAnsi" w:hAnsiTheme="minorHAnsi"/>
          <w:b/>
          <w:sz w:val="22"/>
          <w:szCs w:val="22"/>
        </w:rPr>
        <w:t>.</w:t>
      </w:r>
      <w:r w:rsidRPr="00404A48">
        <w:rPr>
          <w:rFonts w:asciiTheme="minorHAnsi" w:hAnsiTheme="minorHAnsi"/>
          <w:sz w:val="22"/>
          <w:szCs w:val="22"/>
        </w:rPr>
        <w:t xml:space="preserve"> Declaração de anuência do orientador com ciência do coordenador do Programa de Pós-Graduação do qual o candidato é aluno – deve ser utilizado modelo do Anexo II;</w:t>
      </w:r>
    </w:p>
    <w:p w14:paraId="587D5B73" w14:textId="77777777" w:rsidR="00404A48" w:rsidRPr="00404A48" w:rsidRDefault="00404A48" w:rsidP="00404A48">
      <w:pPr>
        <w:widowControl w:val="0"/>
        <w:spacing w:line="360" w:lineRule="auto"/>
        <w:jc w:val="both"/>
        <w:rPr>
          <w:rFonts w:asciiTheme="minorHAnsi" w:hAnsiTheme="minorHAnsi"/>
          <w:sz w:val="22"/>
          <w:szCs w:val="22"/>
        </w:rPr>
      </w:pPr>
      <w:r w:rsidRPr="00C72CDD">
        <w:rPr>
          <w:rFonts w:asciiTheme="minorHAnsi" w:hAnsiTheme="minorHAnsi"/>
          <w:b/>
          <w:sz w:val="22"/>
          <w:szCs w:val="22"/>
        </w:rPr>
        <w:t>4.1.4.</w:t>
      </w:r>
      <w:r w:rsidRPr="00404A48">
        <w:rPr>
          <w:rFonts w:asciiTheme="minorHAnsi" w:hAnsiTheme="minorHAnsi"/>
          <w:sz w:val="22"/>
          <w:szCs w:val="22"/>
        </w:rPr>
        <w:t xml:space="preserve"> RG ou RNM (frente e verso) e CPF. </w:t>
      </w:r>
    </w:p>
    <w:p w14:paraId="5C2A38B2" w14:textId="77777777" w:rsidR="00404A48" w:rsidRPr="00404A48" w:rsidRDefault="00404A48" w:rsidP="00404A48">
      <w:pPr>
        <w:spacing w:line="360" w:lineRule="auto"/>
        <w:jc w:val="both"/>
        <w:rPr>
          <w:rFonts w:asciiTheme="minorHAnsi" w:hAnsiTheme="minorHAnsi"/>
          <w:sz w:val="22"/>
          <w:szCs w:val="22"/>
        </w:rPr>
      </w:pPr>
    </w:p>
    <w:p w14:paraId="5ACDF069" w14:textId="77777777" w:rsidR="00404A48" w:rsidRPr="00647208" w:rsidRDefault="00404A48" w:rsidP="00404A48">
      <w:pPr>
        <w:pStyle w:val="Ttulo1"/>
        <w:keepNext w:val="0"/>
        <w:keepLines w:val="0"/>
        <w:widowControl w:val="0"/>
        <w:spacing w:line="360" w:lineRule="auto"/>
        <w:rPr>
          <w:rFonts w:asciiTheme="minorHAnsi" w:hAnsiTheme="minorHAnsi"/>
          <w:b/>
          <w:color w:val="auto"/>
          <w:sz w:val="22"/>
          <w:szCs w:val="22"/>
        </w:rPr>
      </w:pPr>
      <w:r w:rsidRPr="00647208">
        <w:rPr>
          <w:rFonts w:asciiTheme="minorHAnsi" w:hAnsiTheme="minorHAnsi"/>
          <w:b/>
          <w:color w:val="auto"/>
          <w:sz w:val="22"/>
          <w:szCs w:val="22"/>
        </w:rPr>
        <w:t>5. Do Processo de Habilitação e Classificação</w:t>
      </w:r>
    </w:p>
    <w:p w14:paraId="298CCDA1" w14:textId="37489401"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Caberá ao Comitê Docente de Acompanhamento do Programa de Formação Didático-Pedagógico USP/UNIVESP, indicada pelo Reitor da USP conforme previsto no convênio, o deferimento das inscrições e a classificação final dos candidatos</w:t>
      </w:r>
      <w:r w:rsidR="00C72CDD">
        <w:rPr>
          <w:rFonts w:asciiTheme="minorHAnsi" w:hAnsiTheme="minorHAnsi"/>
          <w:sz w:val="22"/>
          <w:szCs w:val="22"/>
        </w:rPr>
        <w:t>.</w:t>
      </w:r>
    </w:p>
    <w:p w14:paraId="19B95908"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 xml:space="preserve"> </w:t>
      </w:r>
    </w:p>
    <w:p w14:paraId="76993C94"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Condições para ser habilitado:</w:t>
      </w:r>
    </w:p>
    <w:p w14:paraId="6FB5EE34"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 xml:space="preserve">1 - Ser aluno regularmente matriculado em Programa de Pós-Graduação </w:t>
      </w:r>
      <w:r w:rsidRPr="00404A48">
        <w:rPr>
          <w:rFonts w:asciiTheme="minorHAnsi" w:hAnsiTheme="minorHAnsi"/>
          <w:i/>
          <w:iCs/>
          <w:sz w:val="22"/>
          <w:szCs w:val="22"/>
        </w:rPr>
        <w:t>stricto sensu</w:t>
      </w:r>
      <w:r w:rsidRPr="00404A48">
        <w:rPr>
          <w:rFonts w:asciiTheme="minorHAnsi" w:hAnsiTheme="minorHAnsi"/>
          <w:sz w:val="22"/>
          <w:szCs w:val="22"/>
        </w:rPr>
        <w:t xml:space="preserve"> da USP.</w:t>
      </w:r>
    </w:p>
    <w:p w14:paraId="31802539" w14:textId="57F666A0"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 xml:space="preserve">2 – </w:t>
      </w:r>
      <w:r w:rsidR="00C72CDD" w:rsidRPr="00404A48">
        <w:rPr>
          <w:rFonts w:asciiTheme="minorHAnsi" w:hAnsiTheme="minorHAnsi"/>
          <w:sz w:val="22"/>
          <w:szCs w:val="22"/>
        </w:rPr>
        <w:t>Ter entregado</w:t>
      </w:r>
      <w:r w:rsidRPr="00404A48">
        <w:rPr>
          <w:rFonts w:asciiTheme="minorHAnsi" w:hAnsiTheme="minorHAnsi"/>
          <w:sz w:val="22"/>
          <w:szCs w:val="22"/>
        </w:rPr>
        <w:t xml:space="preserve"> toda a documentação prevista no item 4.1</w:t>
      </w:r>
      <w:r w:rsidR="00C72CDD">
        <w:rPr>
          <w:rFonts w:asciiTheme="minorHAnsi" w:hAnsiTheme="minorHAnsi"/>
          <w:sz w:val="22"/>
          <w:szCs w:val="22"/>
        </w:rPr>
        <w:t>.</w:t>
      </w:r>
    </w:p>
    <w:p w14:paraId="1C20B794" w14:textId="77777777" w:rsidR="00404A48" w:rsidRPr="00404A48" w:rsidRDefault="00404A48" w:rsidP="00404A48">
      <w:pPr>
        <w:spacing w:line="360" w:lineRule="auto"/>
        <w:jc w:val="both"/>
        <w:rPr>
          <w:rFonts w:asciiTheme="minorHAnsi" w:hAnsiTheme="minorHAnsi"/>
          <w:sz w:val="22"/>
          <w:szCs w:val="22"/>
        </w:rPr>
      </w:pPr>
    </w:p>
    <w:p w14:paraId="2E2F6143"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É total responsabilidade do candidato preencher os dados corretamente, ficando ele responsável por eventuais prejuízos causados por erro no preenchimento de dados.</w:t>
      </w:r>
    </w:p>
    <w:p w14:paraId="6AB31F87" w14:textId="77777777" w:rsidR="00404A48" w:rsidRPr="00404A48" w:rsidRDefault="00404A48" w:rsidP="00404A48">
      <w:pPr>
        <w:spacing w:line="360" w:lineRule="auto"/>
        <w:jc w:val="both"/>
        <w:rPr>
          <w:rFonts w:asciiTheme="minorHAnsi" w:hAnsiTheme="minorHAnsi"/>
          <w:sz w:val="22"/>
          <w:szCs w:val="22"/>
        </w:rPr>
      </w:pPr>
    </w:p>
    <w:p w14:paraId="74CD763A"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A lista final de habilitados será divulgada na página da PRPG (</w:t>
      </w:r>
      <w:hyperlink r:id="rId8" w:history="1">
        <w:r w:rsidRPr="00404A48">
          <w:rPr>
            <w:rStyle w:val="Hyperlink"/>
            <w:rFonts w:asciiTheme="minorHAnsi" w:hAnsiTheme="minorHAnsi"/>
            <w:sz w:val="22"/>
            <w:szCs w:val="22"/>
          </w:rPr>
          <w:t>http://www.prpg.usp.br/pt-br/apoio-administrativo/editais</w:t>
        </w:r>
      </w:hyperlink>
      <w:r w:rsidRPr="00404A48">
        <w:rPr>
          <w:rFonts w:asciiTheme="minorHAnsi" w:hAnsiTheme="minorHAnsi"/>
          <w:sz w:val="22"/>
          <w:szCs w:val="22"/>
        </w:rPr>
        <w:t xml:space="preserve"> ). </w:t>
      </w:r>
    </w:p>
    <w:p w14:paraId="093D7666" w14:textId="77777777" w:rsidR="00404A48" w:rsidRPr="00404A48" w:rsidRDefault="00404A48" w:rsidP="00404A48">
      <w:pPr>
        <w:spacing w:line="360" w:lineRule="auto"/>
        <w:jc w:val="both"/>
        <w:rPr>
          <w:rFonts w:asciiTheme="minorHAnsi" w:hAnsiTheme="minorHAnsi"/>
          <w:sz w:val="22"/>
          <w:szCs w:val="22"/>
        </w:rPr>
      </w:pPr>
    </w:p>
    <w:p w14:paraId="15F3ED1E" w14:textId="77777777" w:rsidR="00404A48" w:rsidRPr="00404A48" w:rsidRDefault="00404A48" w:rsidP="00404A48">
      <w:pPr>
        <w:spacing w:after="160" w:line="360" w:lineRule="auto"/>
        <w:jc w:val="both"/>
        <w:rPr>
          <w:rFonts w:asciiTheme="minorHAnsi" w:hAnsiTheme="minorHAnsi"/>
          <w:sz w:val="22"/>
          <w:szCs w:val="22"/>
        </w:rPr>
      </w:pPr>
      <w:r w:rsidRPr="00404A48">
        <w:rPr>
          <w:rFonts w:asciiTheme="minorHAnsi" w:hAnsiTheme="minorHAnsi"/>
          <w:color w:val="000000" w:themeColor="text1"/>
          <w:sz w:val="22"/>
          <w:szCs w:val="22"/>
        </w:rPr>
        <w:t xml:space="preserve">Os alunos inscritos serão incluídos em filas classificatórias correspondentes a cada um dos 12 grupos de conhecimento, aqui denominados G1 a G12. A classificação dos habilitados, em cada um dos grupos, </w:t>
      </w:r>
      <w:r w:rsidRPr="00404A48">
        <w:rPr>
          <w:rFonts w:asciiTheme="minorHAnsi" w:hAnsiTheme="minorHAnsi"/>
          <w:sz w:val="22"/>
          <w:szCs w:val="22"/>
        </w:rPr>
        <w:t>seguirá os critérios listados abaixo, que serão aplicados na ordem apresentada:</w:t>
      </w:r>
    </w:p>
    <w:p w14:paraId="49DC4501" w14:textId="77777777" w:rsidR="00404A48" w:rsidRPr="00404A48" w:rsidRDefault="00404A48" w:rsidP="00404A48">
      <w:pPr>
        <w:pStyle w:val="PargrafodaLista"/>
        <w:numPr>
          <w:ilvl w:val="1"/>
          <w:numId w:val="3"/>
        </w:numPr>
        <w:spacing w:after="160" w:line="360" w:lineRule="auto"/>
        <w:jc w:val="both"/>
        <w:rPr>
          <w:rFonts w:asciiTheme="minorHAnsi" w:hAnsiTheme="minorHAnsi"/>
          <w:sz w:val="22"/>
          <w:szCs w:val="22"/>
        </w:rPr>
      </w:pPr>
      <w:r w:rsidRPr="00404A48">
        <w:rPr>
          <w:rFonts w:asciiTheme="minorHAnsi" w:hAnsiTheme="minorHAnsi"/>
          <w:sz w:val="22"/>
          <w:szCs w:val="22"/>
        </w:rPr>
        <w:t>Alunos sem bolsa e sem vínculo empregatício;</w:t>
      </w:r>
    </w:p>
    <w:p w14:paraId="22501E8B" w14:textId="77777777" w:rsidR="00404A48" w:rsidRPr="00404A48" w:rsidRDefault="00404A48" w:rsidP="00404A48">
      <w:pPr>
        <w:pStyle w:val="PargrafodaLista"/>
        <w:numPr>
          <w:ilvl w:val="1"/>
          <w:numId w:val="3"/>
        </w:numPr>
        <w:spacing w:after="160" w:line="360" w:lineRule="auto"/>
        <w:jc w:val="both"/>
        <w:rPr>
          <w:rFonts w:asciiTheme="minorHAnsi" w:hAnsiTheme="minorHAnsi"/>
          <w:sz w:val="22"/>
          <w:szCs w:val="22"/>
        </w:rPr>
      </w:pPr>
      <w:r w:rsidRPr="00404A48">
        <w:rPr>
          <w:rFonts w:asciiTheme="minorHAnsi" w:hAnsiTheme="minorHAnsi"/>
          <w:sz w:val="22"/>
          <w:szCs w:val="22"/>
        </w:rPr>
        <w:t>Conclusão de disciplina da Etapa de Preparação Pedagógica credenciada na USP;</w:t>
      </w:r>
    </w:p>
    <w:p w14:paraId="76B0728A" w14:textId="77777777" w:rsidR="00404A48" w:rsidRPr="00404A48" w:rsidRDefault="00404A48" w:rsidP="00404A48">
      <w:pPr>
        <w:pStyle w:val="PargrafodaLista"/>
        <w:numPr>
          <w:ilvl w:val="1"/>
          <w:numId w:val="3"/>
        </w:numPr>
        <w:spacing w:after="160" w:line="360" w:lineRule="auto"/>
        <w:jc w:val="both"/>
        <w:rPr>
          <w:rFonts w:asciiTheme="minorHAnsi" w:hAnsiTheme="minorHAnsi"/>
          <w:sz w:val="22"/>
          <w:szCs w:val="22"/>
        </w:rPr>
      </w:pPr>
      <w:r w:rsidRPr="00404A48">
        <w:rPr>
          <w:rFonts w:asciiTheme="minorHAnsi" w:hAnsiTheme="minorHAnsi"/>
          <w:sz w:val="22"/>
          <w:szCs w:val="22"/>
        </w:rPr>
        <w:t>Número de estágios supervisionados voluntários em docência do programa PAE/USP concluídos;</w:t>
      </w:r>
    </w:p>
    <w:p w14:paraId="6A27133D" w14:textId="77777777" w:rsidR="00404A48" w:rsidRPr="00404A48" w:rsidRDefault="00404A48" w:rsidP="00404A48">
      <w:pPr>
        <w:pStyle w:val="PargrafodaLista"/>
        <w:numPr>
          <w:ilvl w:val="1"/>
          <w:numId w:val="3"/>
        </w:numPr>
        <w:spacing w:after="160" w:line="360" w:lineRule="auto"/>
        <w:jc w:val="both"/>
        <w:rPr>
          <w:rFonts w:asciiTheme="minorHAnsi" w:hAnsiTheme="minorHAnsi"/>
          <w:sz w:val="22"/>
          <w:szCs w:val="22"/>
        </w:rPr>
      </w:pPr>
      <w:r w:rsidRPr="00404A48">
        <w:rPr>
          <w:rFonts w:asciiTheme="minorHAnsi" w:hAnsiTheme="minorHAnsi"/>
          <w:sz w:val="22"/>
          <w:szCs w:val="22"/>
        </w:rPr>
        <w:t>Número de estágios supervisionados em docência do programa PAE concluídos;</w:t>
      </w:r>
    </w:p>
    <w:p w14:paraId="7819F5C8" w14:textId="77777777" w:rsidR="00404A48" w:rsidRPr="00404A48" w:rsidRDefault="00404A48" w:rsidP="00404A48">
      <w:pPr>
        <w:pStyle w:val="PargrafodaLista"/>
        <w:numPr>
          <w:ilvl w:val="1"/>
          <w:numId w:val="3"/>
        </w:numPr>
        <w:spacing w:after="160" w:line="360" w:lineRule="auto"/>
        <w:jc w:val="both"/>
        <w:rPr>
          <w:rFonts w:asciiTheme="minorHAnsi" w:hAnsiTheme="minorHAnsi"/>
          <w:sz w:val="22"/>
          <w:szCs w:val="22"/>
        </w:rPr>
      </w:pPr>
      <w:r w:rsidRPr="00404A48">
        <w:rPr>
          <w:rFonts w:asciiTheme="minorHAnsi" w:hAnsiTheme="minorHAnsi"/>
          <w:sz w:val="22"/>
          <w:szCs w:val="22"/>
        </w:rPr>
        <w:t>Alunos com maior tempo de curso, medido em meses completos;</w:t>
      </w:r>
    </w:p>
    <w:p w14:paraId="16F6E5B5" w14:textId="77777777" w:rsidR="00404A48" w:rsidRPr="00404A48" w:rsidRDefault="00404A48" w:rsidP="00404A48">
      <w:pPr>
        <w:spacing w:after="160" w:line="360" w:lineRule="auto"/>
        <w:jc w:val="both"/>
        <w:rPr>
          <w:rFonts w:asciiTheme="minorHAnsi" w:hAnsiTheme="minorHAnsi"/>
          <w:sz w:val="22"/>
          <w:szCs w:val="22"/>
        </w:rPr>
      </w:pPr>
      <w:r w:rsidRPr="00404A48">
        <w:rPr>
          <w:rFonts w:asciiTheme="minorHAnsi" w:hAnsiTheme="minorHAnsi"/>
          <w:sz w:val="22"/>
          <w:szCs w:val="22"/>
        </w:rPr>
        <w:t>Se houver empate ao final dos critérios apresentados acima, será utilizada a maior idade dos candidatos como critério final de desempate.</w:t>
      </w:r>
    </w:p>
    <w:p w14:paraId="18D70189" w14:textId="77777777" w:rsidR="00404A48" w:rsidRPr="00404A48" w:rsidRDefault="00404A48" w:rsidP="00404A48">
      <w:pPr>
        <w:spacing w:after="160" w:line="360" w:lineRule="auto"/>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A determinação de qual fila classificatória o aluno será incluído ocorre a partir do mapeamento do seu curso atual de pós-graduação para um dos grupos de conhecimento, de acordo com o Anexo I. Para cada grupo, serão divulgadas duas listas classificatórias, uma para os estudantes de Mestrado e Mestrado Profissional e outra para os estudantes de Doutorado e Doutorado Direto.</w:t>
      </w:r>
    </w:p>
    <w:p w14:paraId="0B62A1C4" w14:textId="77777777" w:rsidR="00404A48" w:rsidRPr="00404A48" w:rsidRDefault="00404A48" w:rsidP="00404A48">
      <w:pPr>
        <w:spacing w:after="160" w:line="360" w:lineRule="auto"/>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 xml:space="preserve">A UNIVESP determinará, de acordo com a sua demanda em disciplinas de cada área de conhecimento, quais e quantos alunos de cada uma das filas classificatórias serão convocados. </w:t>
      </w:r>
      <w:r w:rsidRPr="00404A48">
        <w:rPr>
          <w:rFonts w:asciiTheme="minorHAnsi" w:hAnsiTheme="minorHAnsi"/>
          <w:sz w:val="22"/>
          <w:szCs w:val="22"/>
        </w:rPr>
        <w:t xml:space="preserve">    </w:t>
      </w:r>
    </w:p>
    <w:p w14:paraId="61E48A22"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O candidato que no momento da convocação não estiver regularmente matriculado em programa de pós-graduação na USP, perderá a vaga e estará automaticamente desabilitado para outras chamadas previstas neste edital.</w:t>
      </w:r>
    </w:p>
    <w:p w14:paraId="17942175" w14:textId="77777777" w:rsidR="00404A48" w:rsidRPr="00404A48" w:rsidRDefault="00404A48" w:rsidP="00404A48">
      <w:pPr>
        <w:spacing w:line="360" w:lineRule="auto"/>
        <w:jc w:val="both"/>
        <w:rPr>
          <w:rFonts w:asciiTheme="minorHAnsi" w:hAnsiTheme="minorHAnsi"/>
          <w:sz w:val="22"/>
          <w:szCs w:val="22"/>
        </w:rPr>
      </w:pPr>
    </w:p>
    <w:p w14:paraId="28D43695"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Os alunos convocados deverão assinar o termo de Compromisso nos prazos definidos pela UNIVESP.</w:t>
      </w:r>
    </w:p>
    <w:p w14:paraId="703ECAFE" w14:textId="77777777" w:rsidR="00404A48" w:rsidRPr="00C72CDD" w:rsidRDefault="00404A48" w:rsidP="00404A48">
      <w:pPr>
        <w:pStyle w:val="Ttulo1"/>
        <w:keepNext w:val="0"/>
        <w:keepLines w:val="0"/>
        <w:widowControl w:val="0"/>
        <w:spacing w:line="360" w:lineRule="auto"/>
        <w:rPr>
          <w:rFonts w:asciiTheme="minorHAnsi" w:hAnsiTheme="minorHAnsi"/>
          <w:b/>
          <w:color w:val="auto"/>
          <w:sz w:val="22"/>
          <w:szCs w:val="22"/>
        </w:rPr>
      </w:pPr>
      <w:r w:rsidRPr="00C72CDD">
        <w:rPr>
          <w:rFonts w:asciiTheme="minorHAnsi" w:hAnsiTheme="minorHAnsi"/>
          <w:b/>
          <w:color w:val="auto"/>
          <w:sz w:val="22"/>
          <w:szCs w:val="22"/>
        </w:rPr>
        <w:t xml:space="preserve">6. Das Atribuições </w:t>
      </w:r>
    </w:p>
    <w:p w14:paraId="33FE5C73"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Os alunos habilitados pela USP serão chamados para fazer parte do Programa de Formação Didático-Pedagógica conforme disponibilidade de vagas e disciplinas ofertadas pela UNIVESP e, para tanto, deverão cumprir uma carga horária de 12h semanais no trimestre conforme descrito abaixo:</w:t>
      </w:r>
    </w:p>
    <w:p w14:paraId="402D6A17" w14:textId="22CBDB5F" w:rsidR="00404A48" w:rsidRPr="00404A48" w:rsidRDefault="00404A48" w:rsidP="00404A48">
      <w:pPr>
        <w:widowControl w:val="0"/>
        <w:spacing w:line="360" w:lineRule="auto"/>
        <w:jc w:val="both"/>
        <w:rPr>
          <w:rFonts w:asciiTheme="minorHAnsi" w:hAnsiTheme="minorHAnsi"/>
          <w:sz w:val="22"/>
          <w:szCs w:val="22"/>
        </w:rPr>
      </w:pPr>
      <w:r w:rsidRPr="00C72CDD">
        <w:rPr>
          <w:rFonts w:asciiTheme="minorHAnsi" w:hAnsiTheme="minorHAnsi"/>
          <w:b/>
          <w:sz w:val="22"/>
          <w:szCs w:val="22"/>
        </w:rPr>
        <w:t>6.1</w:t>
      </w:r>
      <w:r w:rsidR="00C72CDD" w:rsidRPr="00C72CDD">
        <w:rPr>
          <w:rFonts w:asciiTheme="minorHAnsi" w:hAnsiTheme="minorHAnsi"/>
          <w:b/>
          <w:sz w:val="22"/>
          <w:szCs w:val="22"/>
        </w:rPr>
        <w:t>.</w:t>
      </w:r>
      <w:r w:rsidRPr="00404A48">
        <w:rPr>
          <w:rFonts w:asciiTheme="minorHAnsi" w:hAnsiTheme="minorHAnsi"/>
          <w:sz w:val="22"/>
          <w:szCs w:val="22"/>
        </w:rPr>
        <w:t xml:space="preserve"> Cumprir carga horária de 4h para formação teórica, na qual deverão participar das atividades de capacitação e atualização promovidas pela UNIVESP; </w:t>
      </w:r>
    </w:p>
    <w:p w14:paraId="294BC4AE" w14:textId="01AB9DCA" w:rsidR="00404A48" w:rsidRPr="00404A48" w:rsidRDefault="00404A48" w:rsidP="00404A48">
      <w:pPr>
        <w:widowControl w:val="0"/>
        <w:spacing w:line="360" w:lineRule="auto"/>
        <w:jc w:val="both"/>
        <w:rPr>
          <w:rFonts w:asciiTheme="minorHAnsi" w:hAnsiTheme="minorHAnsi"/>
          <w:sz w:val="22"/>
          <w:szCs w:val="22"/>
        </w:rPr>
      </w:pPr>
      <w:r w:rsidRPr="00C72CDD">
        <w:rPr>
          <w:rFonts w:asciiTheme="minorHAnsi" w:hAnsiTheme="minorHAnsi"/>
          <w:b/>
          <w:sz w:val="22"/>
          <w:szCs w:val="22"/>
        </w:rPr>
        <w:t>6.2</w:t>
      </w:r>
      <w:r w:rsidR="00C72CDD" w:rsidRPr="00C72CDD">
        <w:rPr>
          <w:rFonts w:asciiTheme="minorHAnsi" w:hAnsiTheme="minorHAnsi"/>
          <w:b/>
          <w:sz w:val="22"/>
          <w:szCs w:val="22"/>
        </w:rPr>
        <w:t>.</w:t>
      </w:r>
      <w:r w:rsidRPr="00404A48">
        <w:rPr>
          <w:rFonts w:asciiTheme="minorHAnsi" w:hAnsiTheme="minorHAnsi"/>
          <w:sz w:val="22"/>
          <w:szCs w:val="22"/>
        </w:rPr>
        <w:t xml:space="preserve"> Cumprir carga horária de 8h práticas, na qual deverão, por meio do Ambiente Virtual de Aprendizagem (AVA) e Sistema Acadêmico da UNIVESP, acompanhar as atividades discentes, estimular a reflexão dos alunos sobre as possibilidades de aplicação dos conhecimentos adquiridos, apontando vínculos entre a teoria e a prática profissional, estimular a integração e colaboração entre os alunos, responder dúvidas e e-mails, verificar as dificuldades encontradas pelos alunos e reportar ao supervisor de curso, auxiliar no planejamento, organização, avaliação e execução das atividades de projetos dos grupos e trabalhos individuais, avaliar as atividades e atribuir conceito no AVA e no Sistema Acadêmico, participar de reuniões semanais com o Supervisor, mediar a comunicação de conteúdos entre o professor e os alunos, colaborar com a coordenação do curso na avaliação dos alunos e das disciplinas, elaborar relatórios de acompanhamento dos alunos e encaminhar à Coordenação de Mediação. </w:t>
      </w:r>
    </w:p>
    <w:p w14:paraId="5AC51642" w14:textId="77777777" w:rsidR="00404A48" w:rsidRPr="00404A48" w:rsidRDefault="00404A48" w:rsidP="00404A48">
      <w:pPr>
        <w:spacing w:line="360" w:lineRule="auto"/>
        <w:jc w:val="both"/>
        <w:rPr>
          <w:rFonts w:asciiTheme="minorHAnsi" w:hAnsiTheme="minorHAnsi"/>
          <w:sz w:val="22"/>
          <w:szCs w:val="22"/>
        </w:rPr>
      </w:pPr>
    </w:p>
    <w:p w14:paraId="55F3D404" w14:textId="77777777" w:rsidR="00404A48" w:rsidRPr="00C72CDD" w:rsidRDefault="00404A48" w:rsidP="00404A48">
      <w:pPr>
        <w:pStyle w:val="Ttulo1"/>
        <w:spacing w:line="360" w:lineRule="auto"/>
        <w:rPr>
          <w:rFonts w:asciiTheme="minorHAnsi" w:hAnsiTheme="minorHAnsi"/>
          <w:b/>
          <w:color w:val="auto"/>
          <w:sz w:val="22"/>
          <w:szCs w:val="22"/>
        </w:rPr>
      </w:pPr>
      <w:r w:rsidRPr="00C72CDD">
        <w:rPr>
          <w:rFonts w:asciiTheme="minorHAnsi" w:hAnsiTheme="minorHAnsi"/>
          <w:b/>
          <w:color w:val="auto"/>
          <w:sz w:val="22"/>
          <w:szCs w:val="22"/>
        </w:rPr>
        <w:t>7. Do Acompanhamento:</w:t>
      </w:r>
    </w:p>
    <w:p w14:paraId="061988D4"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Os alunos USP selecionados atuarão como facilitadores de ensino nos cursos da UNIVESP e terão o acompanhamento de um docente, chamado neste edital de supervisor, especialmente selecionado para esse programa, que zelará por sua formação e o orientará no processo para que os objetivos de formação sejam alcançados. Ele presidirá reuniões semanais de acompanhamento, receberá os relatórios dos facilitadores descrevendo as dificuldades encontradas e promoverá posturas pedagógicas mais adequadas às necessidades apontadas.</w:t>
      </w:r>
    </w:p>
    <w:p w14:paraId="1CA2EBA8" w14:textId="77777777" w:rsidR="00404A48" w:rsidRPr="00C72CDD" w:rsidRDefault="00404A48" w:rsidP="00404A48">
      <w:pPr>
        <w:pStyle w:val="Ttulo1"/>
        <w:keepNext w:val="0"/>
        <w:keepLines w:val="0"/>
        <w:widowControl w:val="0"/>
        <w:spacing w:line="360" w:lineRule="auto"/>
        <w:rPr>
          <w:rFonts w:asciiTheme="minorHAnsi" w:hAnsiTheme="minorHAnsi"/>
          <w:b/>
          <w:color w:val="auto"/>
          <w:sz w:val="22"/>
          <w:szCs w:val="22"/>
        </w:rPr>
      </w:pPr>
      <w:r w:rsidRPr="00C72CDD">
        <w:rPr>
          <w:rFonts w:asciiTheme="minorHAnsi" w:hAnsiTheme="minorHAnsi"/>
          <w:b/>
          <w:color w:val="auto"/>
          <w:sz w:val="22"/>
          <w:szCs w:val="22"/>
        </w:rPr>
        <w:t xml:space="preserve">8. Das Vagas e Bolsas </w:t>
      </w:r>
    </w:p>
    <w:p w14:paraId="3137602D" w14:textId="77777777" w:rsidR="00404A48" w:rsidRPr="00404A48" w:rsidRDefault="00404A48" w:rsidP="00404A48">
      <w:pPr>
        <w:widowControl w:val="0"/>
        <w:spacing w:line="360" w:lineRule="auto"/>
        <w:jc w:val="both"/>
        <w:rPr>
          <w:rFonts w:asciiTheme="minorHAnsi" w:hAnsiTheme="minorHAnsi"/>
          <w:color w:val="000000" w:themeColor="text1"/>
          <w:sz w:val="22"/>
          <w:szCs w:val="22"/>
        </w:rPr>
      </w:pPr>
      <w:r w:rsidRPr="00404A48">
        <w:rPr>
          <w:rFonts w:asciiTheme="minorHAnsi" w:hAnsiTheme="minorHAnsi"/>
          <w:sz w:val="22"/>
          <w:szCs w:val="22"/>
        </w:rPr>
        <w:t>Serão disponibilizadas vagas para o Mestrado, Mestrado Profissional, Doutorado e Doutorado Direto de acordo com a disponibilidade da UNIVESP. Candidatos não convocados ficarão em uma lista de espera</w:t>
      </w:r>
      <w:r w:rsidRPr="00404A48">
        <w:rPr>
          <w:rFonts w:asciiTheme="minorHAnsi" w:hAnsiTheme="minorHAnsi"/>
          <w:color w:val="000000" w:themeColor="text1"/>
          <w:sz w:val="22"/>
          <w:szCs w:val="22"/>
        </w:rPr>
        <w:t>, que será válida até a publicação de um novo Edital.</w:t>
      </w:r>
    </w:p>
    <w:p w14:paraId="34717783"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 valor da bolsa aos alunos de curso de mestrado será de R$ 1.500,00 mensais. O valor da bolsa aos alunos de curso de doutorado será de R$ 2.200,00 mensais. As bolsas serão atribuídas de acordo com a disponibilidade orçamentária do programa.</w:t>
      </w:r>
    </w:p>
    <w:p w14:paraId="0002BC47"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As bolsas serão depositadas pela UNIVESP até o quinto dia útil de cada mês, quando o aluno atender a todos os critérios de avaliação. A USP não se responsabiliza por inadimplência (não pagamento) ou atrasos da UNIVESP.</w:t>
      </w:r>
    </w:p>
    <w:p w14:paraId="03FDA18D"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 julgamento de integralidade de atividades e relatórios será realizado pela Coordenação de Mediação da UNIVESP.</w:t>
      </w:r>
    </w:p>
    <w:p w14:paraId="342B42B7"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 aluno será responsável por garantir a anuência do orientador e ciência do coordenador do programa de pós-graduação da USP, pela veracidade de seus dados cadastrais e pela pronta comunicação de qualquer mudança em sua matrícula no programa de pós-graduação que seja pertinente ao programa de bolsa da UNIVESP.</w:t>
      </w:r>
    </w:p>
    <w:p w14:paraId="7AAB3965"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Candidatos que possuem pendências no Cadastro Informativo dos Créditos não Quitados de Órgãos e Entidades do Estado de São Paulo - CADIN ESTADUAL - não poderão assinar o termo de compromisso com a UNIVESP. Após 5 dias da convocação será feita uma nova consulta para verificar se a situação do candidato foi regularizada e, caso não esteja, o candidato perde o direito à vaga.</w:t>
      </w:r>
    </w:p>
    <w:p w14:paraId="15C5D367"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Não se estabelecerá qualquer vínculo de natureza laboral (estatutário, trabalhista ou de prestação de serviços) e, consequentemente, não serão devidos quaisquer ônus remuneratórios ou encargos de seguridade social entre os empregados de um determinado partícipe com relação ao outro partícipe, nem no caso da UNIVESP, nem no caso da USP.</w:t>
      </w:r>
    </w:p>
    <w:p w14:paraId="614BC5B2" w14:textId="2D9280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 xml:space="preserve">O crédito da Bolsa será efetuado somente em conta corrente do Banco do Brasil da qual o bolsista seja o primeiro titular e esteja vinculado a seu CPF. Impossibilitam o recebimento da bolsa os seguintes tipos de conta: Conta conjunta cujo primeiro titular não é o bolsista; </w:t>
      </w:r>
      <w:r w:rsidR="00C72CDD">
        <w:rPr>
          <w:rFonts w:asciiTheme="minorHAnsi" w:hAnsiTheme="minorHAnsi"/>
          <w:sz w:val="22"/>
          <w:szCs w:val="22"/>
        </w:rPr>
        <w:t>c</w:t>
      </w:r>
      <w:r w:rsidRPr="00404A48">
        <w:rPr>
          <w:rFonts w:asciiTheme="minorHAnsi" w:hAnsiTheme="minorHAnsi"/>
          <w:sz w:val="22"/>
          <w:szCs w:val="22"/>
        </w:rPr>
        <w:t xml:space="preserve">onta poupança; </w:t>
      </w:r>
      <w:r w:rsidR="00C72CDD">
        <w:rPr>
          <w:rFonts w:asciiTheme="minorHAnsi" w:hAnsiTheme="minorHAnsi"/>
          <w:sz w:val="22"/>
          <w:szCs w:val="22"/>
        </w:rPr>
        <w:t>c</w:t>
      </w:r>
      <w:r w:rsidRPr="00404A48">
        <w:rPr>
          <w:rFonts w:asciiTheme="minorHAnsi" w:hAnsiTheme="minorHAnsi"/>
          <w:sz w:val="22"/>
          <w:szCs w:val="22"/>
        </w:rPr>
        <w:t xml:space="preserve">onta salário; </w:t>
      </w:r>
      <w:r w:rsidR="00C72CDD">
        <w:rPr>
          <w:rFonts w:asciiTheme="minorHAnsi" w:hAnsiTheme="minorHAnsi"/>
          <w:sz w:val="22"/>
          <w:szCs w:val="22"/>
        </w:rPr>
        <w:t>c</w:t>
      </w:r>
      <w:r w:rsidRPr="00404A48">
        <w:rPr>
          <w:rFonts w:asciiTheme="minorHAnsi" w:hAnsiTheme="minorHAnsi"/>
          <w:sz w:val="22"/>
          <w:szCs w:val="22"/>
        </w:rPr>
        <w:t>onta de outros bancos.</w:t>
      </w:r>
    </w:p>
    <w:p w14:paraId="32EC2F1B"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O Candidato que não apresentar no ato da inscrição os dados bancários, perderá a vaga caso não cumpra o cronograma estabelecido para informá-los. O cronograma de regularização dos dados bancários será estabelecido em cada convocação.</w:t>
      </w:r>
    </w:p>
    <w:p w14:paraId="29D7F8CD" w14:textId="1A98189C" w:rsidR="00404A48" w:rsidRPr="00404A48" w:rsidRDefault="00404A48" w:rsidP="00404A48">
      <w:pPr>
        <w:spacing w:after="120" w:line="360" w:lineRule="auto"/>
        <w:ind w:left="11" w:hanging="11"/>
        <w:jc w:val="both"/>
        <w:rPr>
          <w:rFonts w:asciiTheme="minorHAnsi" w:hAnsiTheme="minorHAnsi"/>
          <w:sz w:val="22"/>
          <w:szCs w:val="22"/>
        </w:rPr>
      </w:pPr>
      <w:r w:rsidRPr="00404A48">
        <w:rPr>
          <w:rFonts w:asciiTheme="minorHAnsi" w:hAnsiTheme="minorHAnsi"/>
          <w:color w:val="000000" w:themeColor="text1"/>
          <w:sz w:val="22"/>
          <w:szCs w:val="22"/>
        </w:rPr>
        <w:t>A participação do aluno no programa “Formação Didático-Pedagógica para Cursos de Modalidade a Distância” tem duração máxima de 2 anos</w:t>
      </w:r>
      <w:r w:rsidRPr="00404A48">
        <w:rPr>
          <w:rFonts w:asciiTheme="minorHAnsi" w:hAnsiTheme="minorHAnsi"/>
          <w:sz w:val="22"/>
          <w:szCs w:val="22"/>
          <w:highlight w:val="white"/>
        </w:rPr>
        <w:t>,</w:t>
      </w:r>
      <w:r w:rsidRPr="00404A48">
        <w:rPr>
          <w:rFonts w:asciiTheme="minorHAnsi" w:hAnsiTheme="minorHAnsi"/>
          <w:sz w:val="22"/>
          <w:szCs w:val="22"/>
        </w:rPr>
        <w:t xml:space="preserve"> podendo ser interrompida a qualquer momento seja por indisponibilidade orçamentária da UNIVESP, se o convênio celebrado entre as instituições parceiras não for renovado ou se o aluno perder o vínculo com a instituição de origem.</w:t>
      </w:r>
    </w:p>
    <w:p w14:paraId="5D7089B7" w14:textId="77777777" w:rsidR="00404A48" w:rsidRPr="00404A48" w:rsidRDefault="00404A48" w:rsidP="00404A48">
      <w:pPr>
        <w:spacing w:line="360" w:lineRule="auto"/>
        <w:ind w:left="-10"/>
        <w:jc w:val="both"/>
        <w:rPr>
          <w:rFonts w:asciiTheme="minorHAnsi" w:hAnsiTheme="minorHAnsi"/>
          <w:sz w:val="22"/>
          <w:szCs w:val="22"/>
        </w:rPr>
      </w:pPr>
      <w:r w:rsidRPr="00404A48">
        <w:rPr>
          <w:rFonts w:asciiTheme="minorHAnsi" w:hAnsiTheme="minorHAnsi"/>
          <w:sz w:val="22"/>
          <w:szCs w:val="22"/>
        </w:rPr>
        <w:t>Alunos que venham a ser selecionados para o programa e que percam o vínculo com a USP, seja por desligamento do programa, trancamento de matrícula, ou defesa de sua dissertação/tese, durante o período de vigência do mesmo, terão sua participação e a bolsa encerradas.</w:t>
      </w:r>
    </w:p>
    <w:p w14:paraId="416028FE" w14:textId="77777777" w:rsidR="00404A48" w:rsidRPr="00404A48" w:rsidRDefault="00404A48" w:rsidP="00404A48">
      <w:pPr>
        <w:spacing w:line="360" w:lineRule="auto"/>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A alocação dos alunos selecionados será em disciplinas e/ou componentes curriculares da UNIVESP, de acordo com a área de conhecimento do curso de graduação e/ou pós-graduação, caso distintas, e da disponibilidade de vagas em cada uma delas, não podendo o aluno ser alocado em disciplina incompatível com seu currículo. No caso de indisponibilidade de vagas em disciplinas ou componentes curriculares compatíveis com a formação do aluno, o aluno poderá ser desligado do programa, caso esteja matriculado, ou não ser convocado, caso esteja na fila de espera.</w:t>
      </w:r>
    </w:p>
    <w:p w14:paraId="21116740" w14:textId="77777777" w:rsidR="00404A48" w:rsidRPr="00404A48" w:rsidRDefault="00404A48" w:rsidP="00404A48">
      <w:pPr>
        <w:spacing w:line="360" w:lineRule="auto"/>
        <w:jc w:val="both"/>
        <w:rPr>
          <w:rFonts w:asciiTheme="minorHAnsi" w:hAnsiTheme="minorHAnsi"/>
          <w:color w:val="000000" w:themeColor="text1"/>
          <w:sz w:val="22"/>
          <w:szCs w:val="22"/>
        </w:rPr>
      </w:pPr>
      <w:r w:rsidRPr="00404A48">
        <w:rPr>
          <w:rFonts w:asciiTheme="minorHAnsi" w:hAnsiTheme="minorHAnsi"/>
          <w:color w:val="000000" w:themeColor="text1"/>
          <w:sz w:val="22"/>
          <w:szCs w:val="22"/>
        </w:rPr>
        <w:t>Candidatos estrangeiros que não forem fluentes na língua portuguesa não poderão participar do programa.</w:t>
      </w:r>
    </w:p>
    <w:p w14:paraId="33B2C6F6" w14:textId="77777777" w:rsidR="00404A48" w:rsidRDefault="00404A48" w:rsidP="00404A48">
      <w:pPr>
        <w:spacing w:line="360" w:lineRule="auto"/>
        <w:ind w:hanging="10"/>
        <w:jc w:val="both"/>
        <w:rPr>
          <w:rFonts w:asciiTheme="minorHAnsi" w:hAnsiTheme="minorHAnsi"/>
          <w:sz w:val="22"/>
          <w:szCs w:val="22"/>
        </w:rPr>
      </w:pPr>
    </w:p>
    <w:p w14:paraId="6857313E" w14:textId="77777777" w:rsidR="00C72CDD" w:rsidRPr="00404A48" w:rsidRDefault="00C72CDD" w:rsidP="00404A48">
      <w:pPr>
        <w:spacing w:line="360" w:lineRule="auto"/>
        <w:ind w:hanging="10"/>
        <w:jc w:val="both"/>
        <w:rPr>
          <w:rFonts w:asciiTheme="minorHAnsi" w:hAnsiTheme="minorHAnsi"/>
          <w:sz w:val="22"/>
          <w:szCs w:val="22"/>
        </w:rPr>
      </w:pPr>
    </w:p>
    <w:p w14:paraId="6C87947F" w14:textId="77777777" w:rsidR="00404A48" w:rsidRPr="00C72CDD" w:rsidRDefault="00404A48" w:rsidP="00404A48">
      <w:pPr>
        <w:pStyle w:val="Ttulo1"/>
        <w:keepNext w:val="0"/>
        <w:keepLines w:val="0"/>
        <w:widowControl w:val="0"/>
        <w:spacing w:line="360" w:lineRule="auto"/>
        <w:rPr>
          <w:rFonts w:asciiTheme="minorHAnsi" w:hAnsiTheme="minorHAnsi"/>
          <w:b/>
          <w:color w:val="auto"/>
          <w:sz w:val="22"/>
          <w:szCs w:val="22"/>
        </w:rPr>
      </w:pPr>
      <w:r w:rsidRPr="00C72CDD">
        <w:rPr>
          <w:rFonts w:asciiTheme="minorHAnsi" w:hAnsiTheme="minorHAnsi"/>
          <w:b/>
          <w:color w:val="auto"/>
          <w:sz w:val="22"/>
          <w:szCs w:val="22"/>
        </w:rPr>
        <w:t>9. Dos Prazos e Cronograma</w:t>
      </w:r>
    </w:p>
    <w:p w14:paraId="2858B0C4" w14:textId="77777777" w:rsidR="00404A48" w:rsidRPr="00404A48" w:rsidRDefault="00404A48" w:rsidP="00404A48">
      <w:pPr>
        <w:widowControl w:val="0"/>
        <w:spacing w:after="120" w:line="360" w:lineRule="auto"/>
        <w:ind w:left="11" w:hanging="11"/>
        <w:jc w:val="both"/>
        <w:rPr>
          <w:rFonts w:asciiTheme="minorHAnsi" w:hAnsiTheme="minorHAnsi"/>
          <w:sz w:val="22"/>
          <w:szCs w:val="22"/>
        </w:rPr>
      </w:pPr>
      <w:r w:rsidRPr="00404A48">
        <w:rPr>
          <w:rFonts w:asciiTheme="minorHAnsi" w:hAnsiTheme="minorHAnsi"/>
          <w:sz w:val="22"/>
          <w:szCs w:val="22"/>
        </w:rPr>
        <w:t>As datas da tabela abaixo definem prazos para inscrição, divulgação de resultados, início do programa e para convocações:</w:t>
      </w:r>
    </w:p>
    <w:tbl>
      <w:tblPr>
        <w:tblW w:w="9488" w:type="dxa"/>
        <w:tblLayout w:type="fixed"/>
        <w:tblCellMar>
          <w:top w:w="173" w:type="dxa"/>
          <w:left w:w="103" w:type="dxa"/>
          <w:bottom w:w="100" w:type="dxa"/>
          <w:right w:w="76" w:type="dxa"/>
        </w:tblCellMar>
        <w:tblLook w:val="0400" w:firstRow="0" w:lastRow="0" w:firstColumn="0" w:lastColumn="0" w:noHBand="0" w:noVBand="1"/>
      </w:tblPr>
      <w:tblGrid>
        <w:gridCol w:w="4928"/>
        <w:gridCol w:w="1417"/>
        <w:gridCol w:w="3143"/>
      </w:tblGrid>
      <w:tr w:rsidR="00404A48" w:rsidRPr="00404A48" w14:paraId="25869AE1" w14:textId="77777777" w:rsidTr="00C72CDD">
        <w:trPr>
          <w:trHeight w:val="242"/>
        </w:trPr>
        <w:tc>
          <w:tcPr>
            <w:tcW w:w="4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6D8226F1" w14:textId="77777777" w:rsidR="00404A48" w:rsidRPr="00404A48" w:rsidRDefault="00404A48" w:rsidP="00404A48">
            <w:pPr>
              <w:spacing w:line="360" w:lineRule="auto"/>
              <w:ind w:left="11" w:hanging="10"/>
              <w:jc w:val="both"/>
              <w:rPr>
                <w:rFonts w:asciiTheme="minorHAnsi" w:hAnsiTheme="minorHAnsi"/>
                <w:sz w:val="22"/>
                <w:szCs w:val="22"/>
              </w:rPr>
            </w:pPr>
            <w:r w:rsidRPr="00404A48">
              <w:rPr>
                <w:rFonts w:asciiTheme="minorHAnsi" w:hAnsiTheme="minorHAnsi"/>
                <w:b/>
                <w:sz w:val="22"/>
                <w:szCs w:val="22"/>
              </w:rPr>
              <w:t>Atividade</w:t>
            </w:r>
          </w:p>
        </w:tc>
        <w:tc>
          <w:tcPr>
            <w:tcW w:w="1417" w:type="dxa"/>
            <w:tcBorders>
              <w:top w:val="single" w:sz="8" w:space="0" w:color="000000" w:themeColor="text1"/>
              <w:left w:val="nil"/>
              <w:bottom w:val="single" w:sz="8" w:space="0" w:color="000000" w:themeColor="text1"/>
              <w:right w:val="single" w:sz="8" w:space="0" w:color="000000" w:themeColor="text1"/>
            </w:tcBorders>
            <w:vAlign w:val="center"/>
          </w:tcPr>
          <w:p w14:paraId="351CE04A" w14:textId="77777777" w:rsidR="00404A48" w:rsidRPr="00404A48" w:rsidRDefault="00404A48" w:rsidP="00404A48">
            <w:pPr>
              <w:spacing w:line="360" w:lineRule="auto"/>
              <w:ind w:left="11" w:hanging="10"/>
              <w:jc w:val="both"/>
              <w:rPr>
                <w:rFonts w:asciiTheme="minorHAnsi" w:hAnsiTheme="minorHAnsi"/>
                <w:sz w:val="22"/>
                <w:szCs w:val="22"/>
              </w:rPr>
            </w:pPr>
            <w:r w:rsidRPr="00404A48">
              <w:rPr>
                <w:rFonts w:asciiTheme="minorHAnsi" w:hAnsiTheme="minorHAnsi"/>
                <w:b/>
                <w:sz w:val="22"/>
                <w:szCs w:val="22"/>
              </w:rPr>
              <w:t>Responsável</w:t>
            </w:r>
          </w:p>
        </w:tc>
        <w:tc>
          <w:tcPr>
            <w:tcW w:w="3143"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2FD550B9" w14:textId="77777777" w:rsidR="00404A48" w:rsidRPr="00404A48" w:rsidRDefault="00404A48" w:rsidP="00404A48">
            <w:pPr>
              <w:spacing w:line="360" w:lineRule="auto"/>
              <w:ind w:left="11" w:hanging="10"/>
              <w:jc w:val="both"/>
              <w:rPr>
                <w:rFonts w:asciiTheme="minorHAnsi" w:hAnsiTheme="minorHAnsi"/>
                <w:sz w:val="22"/>
                <w:szCs w:val="22"/>
              </w:rPr>
            </w:pPr>
            <w:r w:rsidRPr="00404A48">
              <w:rPr>
                <w:rFonts w:asciiTheme="minorHAnsi" w:hAnsiTheme="minorHAnsi"/>
                <w:b/>
                <w:sz w:val="22"/>
                <w:szCs w:val="22"/>
              </w:rPr>
              <w:t xml:space="preserve">Cronograma </w:t>
            </w:r>
          </w:p>
        </w:tc>
      </w:tr>
      <w:tr w:rsidR="00404A48" w:rsidRPr="00404A48" w14:paraId="055B3A51" w14:textId="77777777" w:rsidTr="00C72CDD">
        <w:trPr>
          <w:trHeight w:val="242"/>
        </w:trPr>
        <w:tc>
          <w:tcPr>
            <w:tcW w:w="492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7F08321" w14:textId="77777777" w:rsidR="00404A48" w:rsidRPr="00C72CDD" w:rsidRDefault="00404A48" w:rsidP="00C72CDD">
            <w:pPr>
              <w:ind w:left="11" w:hanging="10"/>
              <w:jc w:val="both"/>
              <w:rPr>
                <w:rFonts w:asciiTheme="minorHAnsi" w:hAnsiTheme="minorHAnsi"/>
                <w:b/>
                <w:sz w:val="22"/>
                <w:szCs w:val="22"/>
              </w:rPr>
            </w:pPr>
            <w:r w:rsidRPr="00C72CDD">
              <w:rPr>
                <w:rFonts w:asciiTheme="minorHAnsi" w:hAnsiTheme="minorHAnsi"/>
                <w:b/>
                <w:sz w:val="22"/>
                <w:szCs w:val="22"/>
              </w:rPr>
              <w:t>Divulgação do Edital</w:t>
            </w:r>
          </w:p>
        </w:tc>
        <w:tc>
          <w:tcPr>
            <w:tcW w:w="1417" w:type="dxa"/>
            <w:tcBorders>
              <w:top w:val="nil"/>
              <w:left w:val="nil"/>
              <w:bottom w:val="single" w:sz="8" w:space="0" w:color="000000" w:themeColor="text1"/>
              <w:right w:val="single" w:sz="8" w:space="0" w:color="000000" w:themeColor="text1"/>
            </w:tcBorders>
            <w:vAlign w:val="center"/>
          </w:tcPr>
          <w:p w14:paraId="20E35737"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 xml:space="preserve"> USP</w:t>
            </w:r>
          </w:p>
        </w:tc>
        <w:tc>
          <w:tcPr>
            <w:tcW w:w="31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C95A4BC"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17/01/2022</w:t>
            </w:r>
          </w:p>
          <w:p w14:paraId="23DD8C47" w14:textId="77777777" w:rsidR="00404A48" w:rsidRPr="00C72CDD" w:rsidRDefault="00404A48" w:rsidP="00C72CDD">
            <w:pPr>
              <w:ind w:left="11" w:hanging="10"/>
              <w:jc w:val="both"/>
              <w:rPr>
                <w:rFonts w:asciiTheme="minorHAnsi" w:hAnsiTheme="minorHAnsi"/>
                <w:sz w:val="22"/>
                <w:szCs w:val="22"/>
              </w:rPr>
            </w:pPr>
          </w:p>
        </w:tc>
      </w:tr>
      <w:tr w:rsidR="00404A48" w:rsidRPr="00404A48" w14:paraId="239901DE" w14:textId="77777777" w:rsidTr="00C72CDD">
        <w:trPr>
          <w:trHeight w:val="242"/>
        </w:trPr>
        <w:tc>
          <w:tcPr>
            <w:tcW w:w="492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7D8E396"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b/>
                <w:sz w:val="22"/>
                <w:szCs w:val="22"/>
              </w:rPr>
              <w:t>Período para inscrição</w:t>
            </w:r>
          </w:p>
        </w:tc>
        <w:tc>
          <w:tcPr>
            <w:tcW w:w="1417" w:type="dxa"/>
            <w:tcBorders>
              <w:top w:val="nil"/>
              <w:left w:val="nil"/>
              <w:bottom w:val="single" w:sz="8" w:space="0" w:color="000000" w:themeColor="text1"/>
              <w:right w:val="single" w:sz="8" w:space="0" w:color="000000" w:themeColor="text1"/>
            </w:tcBorders>
            <w:vAlign w:val="center"/>
          </w:tcPr>
          <w:p w14:paraId="769FA0C5" w14:textId="77777777" w:rsidR="00404A48" w:rsidRPr="00C72CDD" w:rsidRDefault="00404A48" w:rsidP="00C72CDD">
            <w:pPr>
              <w:ind w:left="11" w:hanging="10"/>
              <w:jc w:val="both"/>
              <w:rPr>
                <w:rFonts w:asciiTheme="minorHAnsi" w:hAnsiTheme="minorHAnsi"/>
                <w:sz w:val="22"/>
                <w:szCs w:val="22"/>
              </w:rPr>
            </w:pPr>
            <w:bookmarkStart w:id="3" w:name="_heading=h.1fob9te" w:colFirst="0" w:colLast="0"/>
            <w:bookmarkEnd w:id="3"/>
            <w:r w:rsidRPr="00C72CDD">
              <w:rPr>
                <w:rFonts w:asciiTheme="minorHAnsi" w:hAnsiTheme="minorHAnsi"/>
                <w:sz w:val="22"/>
                <w:szCs w:val="22"/>
              </w:rPr>
              <w:t>UNIVESP</w:t>
            </w:r>
          </w:p>
        </w:tc>
        <w:tc>
          <w:tcPr>
            <w:tcW w:w="31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4E79702" w14:textId="1670CAD7" w:rsidR="00404A48" w:rsidRPr="00C72CDD" w:rsidRDefault="00C72CDD" w:rsidP="00C72CDD">
            <w:pPr>
              <w:jc w:val="both"/>
              <w:rPr>
                <w:rFonts w:asciiTheme="minorHAnsi" w:hAnsiTheme="minorHAnsi"/>
                <w:sz w:val="22"/>
                <w:szCs w:val="22"/>
              </w:rPr>
            </w:pPr>
            <w:r w:rsidRPr="00C72CDD">
              <w:rPr>
                <w:rFonts w:asciiTheme="minorHAnsi" w:hAnsiTheme="minorHAnsi"/>
                <w:sz w:val="22"/>
                <w:szCs w:val="22"/>
              </w:rPr>
              <w:t xml:space="preserve">17/01/2022 </w:t>
            </w:r>
            <w:r w:rsidR="00404A48" w:rsidRPr="00C72CDD">
              <w:rPr>
                <w:rFonts w:asciiTheme="minorHAnsi" w:hAnsiTheme="minorHAnsi"/>
                <w:sz w:val="22"/>
                <w:szCs w:val="22"/>
              </w:rPr>
              <w:t>a 07/02/2022</w:t>
            </w:r>
            <w:sdt>
              <w:sdtPr>
                <w:rPr>
                  <w:rFonts w:asciiTheme="minorHAnsi" w:hAnsiTheme="minorHAnsi"/>
                  <w:sz w:val="22"/>
                  <w:szCs w:val="22"/>
                </w:rPr>
                <w:tag w:val="goog_rdk_0"/>
                <w:id w:val="539841863"/>
                <w:placeholder>
                  <w:docPart w:val="D7B480BDB2524A89BAF29FB6CA83D295"/>
                </w:placeholder>
                <w:showingPlcHdr/>
              </w:sdtPr>
              <w:sdtEndPr/>
              <w:sdtContent>
                <w:r w:rsidR="00404A48" w:rsidRPr="00C72CDD">
                  <w:rPr>
                    <w:rFonts w:asciiTheme="minorHAnsi" w:hAnsiTheme="minorHAnsi"/>
                    <w:sz w:val="22"/>
                    <w:szCs w:val="22"/>
                  </w:rPr>
                  <w:t xml:space="preserve">     </w:t>
                </w:r>
              </w:sdtContent>
            </w:sdt>
          </w:p>
        </w:tc>
      </w:tr>
      <w:tr w:rsidR="00404A48" w:rsidRPr="00404A48" w14:paraId="324FEFDF" w14:textId="77777777" w:rsidTr="00C72CDD">
        <w:trPr>
          <w:trHeight w:val="192"/>
        </w:trPr>
        <w:tc>
          <w:tcPr>
            <w:tcW w:w="492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FE968D5"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b/>
                <w:bCs/>
                <w:sz w:val="22"/>
                <w:szCs w:val="22"/>
              </w:rPr>
              <w:t xml:space="preserve">Divulgação da lista dos habilitados  </w:t>
            </w:r>
          </w:p>
        </w:tc>
        <w:tc>
          <w:tcPr>
            <w:tcW w:w="1417" w:type="dxa"/>
            <w:tcBorders>
              <w:top w:val="nil"/>
              <w:left w:val="nil"/>
              <w:bottom w:val="single" w:sz="8" w:space="0" w:color="000000" w:themeColor="text1"/>
              <w:right w:val="single" w:sz="8" w:space="0" w:color="000000" w:themeColor="text1"/>
            </w:tcBorders>
            <w:vAlign w:val="center"/>
          </w:tcPr>
          <w:p w14:paraId="78677C48"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USP</w:t>
            </w:r>
          </w:p>
        </w:tc>
        <w:tc>
          <w:tcPr>
            <w:tcW w:w="31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D034A8D" w14:textId="737F9325" w:rsidR="00404A48" w:rsidRPr="00C72CDD" w:rsidRDefault="00C72CDD" w:rsidP="00C72CDD">
            <w:pPr>
              <w:ind w:left="11" w:right="322" w:hanging="10"/>
              <w:jc w:val="both"/>
              <w:rPr>
                <w:rFonts w:asciiTheme="minorHAnsi" w:hAnsiTheme="minorHAnsi"/>
                <w:sz w:val="22"/>
                <w:szCs w:val="22"/>
              </w:rPr>
            </w:pPr>
            <w:r>
              <w:rPr>
                <w:rFonts w:asciiTheme="minorHAnsi" w:hAnsiTheme="minorHAnsi"/>
                <w:sz w:val="22"/>
                <w:szCs w:val="22"/>
              </w:rPr>
              <w:t>21/02/2022</w:t>
            </w:r>
          </w:p>
        </w:tc>
      </w:tr>
      <w:tr w:rsidR="00404A48" w:rsidRPr="00404A48" w14:paraId="7208A512" w14:textId="77777777" w:rsidTr="00C72CDD">
        <w:trPr>
          <w:trHeight w:val="27"/>
        </w:trPr>
        <w:tc>
          <w:tcPr>
            <w:tcW w:w="492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FB2002C"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b/>
                <w:sz w:val="22"/>
                <w:szCs w:val="22"/>
              </w:rPr>
              <w:t>Período de recurso*</w:t>
            </w:r>
          </w:p>
        </w:tc>
        <w:tc>
          <w:tcPr>
            <w:tcW w:w="1417" w:type="dxa"/>
            <w:tcBorders>
              <w:top w:val="nil"/>
              <w:left w:val="nil"/>
              <w:bottom w:val="single" w:sz="8" w:space="0" w:color="000000" w:themeColor="text1"/>
              <w:right w:val="single" w:sz="8" w:space="0" w:color="000000" w:themeColor="text1"/>
            </w:tcBorders>
            <w:vAlign w:val="center"/>
          </w:tcPr>
          <w:p w14:paraId="2ABD80BC"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USP</w:t>
            </w:r>
          </w:p>
        </w:tc>
        <w:tc>
          <w:tcPr>
            <w:tcW w:w="31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05C502CA" w14:textId="67AEB5FB" w:rsidR="00404A48" w:rsidRPr="00C72CDD" w:rsidRDefault="00C72CDD" w:rsidP="00C72CDD">
            <w:pPr>
              <w:ind w:left="11" w:hanging="10"/>
              <w:jc w:val="both"/>
              <w:rPr>
                <w:rFonts w:asciiTheme="minorHAnsi" w:hAnsiTheme="minorHAnsi"/>
                <w:sz w:val="22"/>
                <w:szCs w:val="22"/>
              </w:rPr>
            </w:pPr>
            <w:r>
              <w:rPr>
                <w:rFonts w:asciiTheme="minorHAnsi" w:hAnsiTheme="minorHAnsi"/>
                <w:sz w:val="22"/>
                <w:szCs w:val="22"/>
              </w:rPr>
              <w:t xml:space="preserve">De 22/02/2022 </w:t>
            </w:r>
            <w:proofErr w:type="gramStart"/>
            <w:r w:rsidR="00404A48" w:rsidRPr="00C72CDD">
              <w:rPr>
                <w:rFonts w:asciiTheme="minorHAnsi" w:hAnsiTheme="minorHAnsi"/>
                <w:sz w:val="22"/>
                <w:szCs w:val="22"/>
              </w:rPr>
              <w:t xml:space="preserve">até </w:t>
            </w:r>
            <w:r>
              <w:rPr>
                <w:rFonts w:asciiTheme="minorHAnsi" w:hAnsiTheme="minorHAnsi"/>
                <w:sz w:val="22"/>
                <w:szCs w:val="22"/>
              </w:rPr>
              <w:t xml:space="preserve"> 24</w:t>
            </w:r>
            <w:proofErr w:type="gramEnd"/>
            <w:r>
              <w:rPr>
                <w:rFonts w:asciiTheme="minorHAnsi" w:hAnsiTheme="minorHAnsi"/>
                <w:sz w:val="22"/>
                <w:szCs w:val="22"/>
              </w:rPr>
              <w:t>/02/2022</w:t>
            </w:r>
          </w:p>
        </w:tc>
      </w:tr>
      <w:tr w:rsidR="00404A48" w:rsidRPr="00404A48" w14:paraId="3D63A44C" w14:textId="77777777" w:rsidTr="00C72CDD">
        <w:trPr>
          <w:trHeight w:val="27"/>
        </w:trPr>
        <w:tc>
          <w:tcPr>
            <w:tcW w:w="492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0B18B64"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b/>
                <w:sz w:val="22"/>
                <w:szCs w:val="22"/>
              </w:rPr>
              <w:t>Divulgação do resultado Final - Lista de habilitados</w:t>
            </w:r>
          </w:p>
        </w:tc>
        <w:tc>
          <w:tcPr>
            <w:tcW w:w="1417" w:type="dxa"/>
            <w:tcBorders>
              <w:top w:val="nil"/>
              <w:left w:val="nil"/>
              <w:bottom w:val="single" w:sz="8" w:space="0" w:color="000000" w:themeColor="text1"/>
              <w:right w:val="single" w:sz="8" w:space="0" w:color="000000" w:themeColor="text1"/>
            </w:tcBorders>
            <w:vAlign w:val="center"/>
          </w:tcPr>
          <w:p w14:paraId="463D4BE0"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USP</w:t>
            </w:r>
          </w:p>
        </w:tc>
        <w:tc>
          <w:tcPr>
            <w:tcW w:w="31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3BD6E032" w14:textId="003CDFD7" w:rsidR="00404A48" w:rsidRPr="00C72CDD" w:rsidRDefault="00C72CDD" w:rsidP="00C72CDD">
            <w:pPr>
              <w:ind w:left="11" w:hanging="10"/>
              <w:jc w:val="both"/>
              <w:rPr>
                <w:rFonts w:asciiTheme="minorHAnsi" w:hAnsiTheme="minorHAnsi"/>
                <w:sz w:val="22"/>
                <w:szCs w:val="22"/>
              </w:rPr>
            </w:pPr>
            <w:r>
              <w:rPr>
                <w:rFonts w:asciiTheme="minorHAnsi" w:hAnsiTheme="minorHAnsi"/>
                <w:sz w:val="22"/>
                <w:szCs w:val="22"/>
              </w:rPr>
              <w:t>Até 10/03/2022</w:t>
            </w:r>
          </w:p>
        </w:tc>
      </w:tr>
      <w:tr w:rsidR="00404A48" w:rsidRPr="00404A48" w14:paraId="354BEDB6" w14:textId="77777777" w:rsidTr="00C72CDD">
        <w:trPr>
          <w:trHeight w:val="1112"/>
        </w:trPr>
        <w:tc>
          <w:tcPr>
            <w:tcW w:w="492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2A2D20D"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b/>
                <w:sz w:val="22"/>
                <w:szCs w:val="22"/>
              </w:rPr>
              <w:t>Divulgação da Lista de convocados - 1º Lote</w:t>
            </w:r>
            <w:r w:rsidRPr="00C72CDD">
              <w:rPr>
                <w:rFonts w:asciiTheme="minorHAnsi" w:hAnsiTheme="minorHAnsi"/>
                <w:sz w:val="22"/>
                <w:szCs w:val="22"/>
              </w:rPr>
              <w:t> (</w:t>
            </w:r>
            <w:r w:rsidRPr="00C72CDD">
              <w:rPr>
                <w:rFonts w:asciiTheme="minorHAnsi" w:hAnsiTheme="minorHAnsi"/>
                <w:i/>
                <w:sz w:val="22"/>
                <w:szCs w:val="22"/>
              </w:rPr>
              <w:t>site</w:t>
            </w:r>
            <w:r w:rsidRPr="00C72CDD">
              <w:rPr>
                <w:rFonts w:asciiTheme="minorHAnsi" w:hAnsiTheme="minorHAnsi"/>
                <w:sz w:val="22"/>
                <w:szCs w:val="22"/>
              </w:rPr>
              <w:t xml:space="preserve"> da UNIVESP) </w:t>
            </w:r>
          </w:p>
          <w:p w14:paraId="2B60F96B"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Sem ressalva (candidatos que têm dados bancários do Banco do Brasil)</w:t>
            </w:r>
          </w:p>
          <w:p w14:paraId="424D364B"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Com ressalva (candidatos que não têm dados bancários do Banco do Brasil)</w:t>
            </w:r>
          </w:p>
        </w:tc>
        <w:tc>
          <w:tcPr>
            <w:tcW w:w="1417" w:type="dxa"/>
            <w:tcBorders>
              <w:top w:val="nil"/>
              <w:left w:val="nil"/>
              <w:bottom w:val="single" w:sz="8" w:space="0" w:color="000000" w:themeColor="text1"/>
              <w:right w:val="single" w:sz="8" w:space="0" w:color="000000" w:themeColor="text1"/>
            </w:tcBorders>
            <w:vAlign w:val="center"/>
          </w:tcPr>
          <w:p w14:paraId="2728AC78"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UNIVESP</w:t>
            </w:r>
          </w:p>
        </w:tc>
        <w:tc>
          <w:tcPr>
            <w:tcW w:w="31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5E6D4D89"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15/03/2022</w:t>
            </w:r>
          </w:p>
          <w:p w14:paraId="224467B9" w14:textId="77777777" w:rsidR="00404A48" w:rsidRPr="00C72CDD" w:rsidRDefault="00404A48" w:rsidP="00C72CDD">
            <w:pPr>
              <w:ind w:left="11" w:hanging="10"/>
              <w:jc w:val="both"/>
              <w:rPr>
                <w:rFonts w:asciiTheme="minorHAnsi" w:hAnsiTheme="minorHAnsi"/>
                <w:sz w:val="22"/>
                <w:szCs w:val="22"/>
              </w:rPr>
            </w:pPr>
          </w:p>
        </w:tc>
      </w:tr>
      <w:tr w:rsidR="00404A48" w:rsidRPr="00404A48" w14:paraId="791E240D" w14:textId="77777777" w:rsidTr="00C72CDD">
        <w:trPr>
          <w:trHeight w:val="27"/>
        </w:trPr>
        <w:tc>
          <w:tcPr>
            <w:tcW w:w="4928"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CEB403A" w14:textId="77777777" w:rsidR="00404A48" w:rsidRPr="00C72CDD" w:rsidRDefault="00404A48" w:rsidP="00C72CDD">
            <w:pPr>
              <w:ind w:left="11" w:hanging="10"/>
              <w:jc w:val="both"/>
              <w:rPr>
                <w:rFonts w:asciiTheme="minorHAnsi" w:hAnsiTheme="minorHAnsi"/>
                <w:sz w:val="22"/>
                <w:szCs w:val="22"/>
              </w:rPr>
            </w:pPr>
            <w:r w:rsidRPr="00C72CDD">
              <w:rPr>
                <w:rFonts w:asciiTheme="minorHAnsi" w:hAnsiTheme="minorHAnsi"/>
                <w:sz w:val="22"/>
                <w:szCs w:val="22"/>
              </w:rPr>
              <w:t>Início das atividades</w:t>
            </w:r>
          </w:p>
        </w:tc>
        <w:tc>
          <w:tcPr>
            <w:tcW w:w="1417" w:type="dxa"/>
            <w:tcBorders>
              <w:top w:val="nil"/>
              <w:left w:val="nil"/>
              <w:bottom w:val="single" w:sz="8" w:space="0" w:color="000000" w:themeColor="text1"/>
              <w:right w:val="single" w:sz="8" w:space="0" w:color="000000" w:themeColor="text1"/>
            </w:tcBorders>
            <w:vAlign w:val="center"/>
          </w:tcPr>
          <w:p w14:paraId="280BB422" w14:textId="77777777" w:rsidR="00404A48" w:rsidRPr="00C72CDD" w:rsidRDefault="00404A48" w:rsidP="00C72CDD">
            <w:pPr>
              <w:ind w:left="11" w:hanging="10"/>
              <w:jc w:val="both"/>
              <w:rPr>
                <w:rFonts w:asciiTheme="minorHAnsi" w:hAnsiTheme="minorHAnsi"/>
                <w:sz w:val="22"/>
                <w:szCs w:val="22"/>
              </w:rPr>
            </w:pPr>
          </w:p>
        </w:tc>
        <w:tc>
          <w:tcPr>
            <w:tcW w:w="314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40A45A1" w14:textId="77777777" w:rsidR="00404A48" w:rsidRPr="00C72CDD" w:rsidRDefault="00404A48" w:rsidP="00C72CDD">
            <w:pPr>
              <w:jc w:val="both"/>
              <w:rPr>
                <w:rFonts w:asciiTheme="minorHAnsi" w:hAnsiTheme="minorHAnsi"/>
                <w:sz w:val="22"/>
                <w:szCs w:val="22"/>
              </w:rPr>
            </w:pPr>
            <w:r w:rsidRPr="00C72CDD">
              <w:rPr>
                <w:rFonts w:asciiTheme="minorHAnsi" w:hAnsiTheme="minorHAnsi"/>
                <w:sz w:val="22"/>
                <w:szCs w:val="22"/>
              </w:rPr>
              <w:t>21/04/2022</w:t>
            </w:r>
          </w:p>
        </w:tc>
      </w:tr>
    </w:tbl>
    <w:p w14:paraId="5B38F5BF" w14:textId="66515382" w:rsidR="00404A48" w:rsidRPr="00C72CDD" w:rsidRDefault="00404A48" w:rsidP="00C72CDD">
      <w:pPr>
        <w:pStyle w:val="Ttulo1"/>
        <w:keepNext w:val="0"/>
        <w:keepLines w:val="0"/>
        <w:widowControl w:val="0"/>
        <w:spacing w:before="0" w:line="360" w:lineRule="auto"/>
        <w:ind w:left="12" w:hanging="23"/>
        <w:rPr>
          <w:rFonts w:asciiTheme="minorHAnsi" w:hAnsiTheme="minorHAnsi"/>
          <w:color w:val="000000"/>
          <w:sz w:val="22"/>
          <w:szCs w:val="22"/>
        </w:rPr>
      </w:pPr>
      <w:r w:rsidRPr="00404A48">
        <w:rPr>
          <w:rFonts w:asciiTheme="minorHAnsi" w:hAnsiTheme="minorHAnsi"/>
          <w:color w:val="000000" w:themeColor="text1"/>
          <w:sz w:val="22"/>
          <w:szCs w:val="22"/>
        </w:rPr>
        <w:t xml:space="preserve">*Os recursos deverão ser encaminhados por meio de formulário online </w:t>
      </w:r>
      <w:r w:rsidRPr="00404A48">
        <w:rPr>
          <w:rFonts w:asciiTheme="minorHAnsi" w:hAnsiTheme="minorHAnsi"/>
          <w:color w:val="auto"/>
          <w:sz w:val="22"/>
          <w:szCs w:val="22"/>
        </w:rPr>
        <w:t>(</w:t>
      </w:r>
      <w:hyperlink r:id="rId9" w:history="1">
        <w:proofErr w:type="gramStart"/>
        <w:r w:rsidRPr="00404A48">
          <w:rPr>
            <w:rStyle w:val="Hyperlink"/>
            <w:rFonts w:asciiTheme="minorHAnsi" w:hAnsiTheme="minorHAnsi"/>
            <w:color w:val="0000BF" w:themeColor="hyperlink" w:themeShade="BF"/>
            <w:sz w:val="22"/>
            <w:szCs w:val="22"/>
          </w:rPr>
          <w:t>https://forms.gle/UxmBiwFLabimJzTK8</w:t>
        </w:r>
      </w:hyperlink>
      <w:r w:rsidRPr="00404A48">
        <w:rPr>
          <w:rFonts w:asciiTheme="minorHAnsi" w:hAnsiTheme="minorHAnsi"/>
          <w:color w:val="365F91" w:themeColor="accent1" w:themeShade="BF"/>
          <w:sz w:val="22"/>
          <w:szCs w:val="22"/>
        </w:rPr>
        <w:t xml:space="preserve"> </w:t>
      </w:r>
      <w:r w:rsidRPr="00404A48">
        <w:rPr>
          <w:rFonts w:asciiTheme="minorHAnsi" w:hAnsiTheme="minorHAnsi"/>
          <w:color w:val="auto"/>
          <w:sz w:val="22"/>
          <w:szCs w:val="22"/>
        </w:rPr>
        <w:t>)</w:t>
      </w:r>
      <w:proofErr w:type="gramEnd"/>
      <w:r w:rsidRPr="00404A48">
        <w:rPr>
          <w:rFonts w:asciiTheme="minorHAnsi" w:hAnsiTheme="minorHAnsi"/>
          <w:color w:val="auto"/>
          <w:sz w:val="22"/>
          <w:szCs w:val="22"/>
        </w:rPr>
        <w:t>.</w:t>
      </w:r>
    </w:p>
    <w:p w14:paraId="33387728" w14:textId="77777777" w:rsidR="00B112F4" w:rsidRDefault="00B112F4" w:rsidP="00C72CDD">
      <w:pPr>
        <w:pStyle w:val="Ttulo1"/>
        <w:keepNext w:val="0"/>
        <w:keepLines w:val="0"/>
        <w:widowControl w:val="0"/>
        <w:spacing w:before="0" w:line="360" w:lineRule="auto"/>
        <w:ind w:hanging="10"/>
        <w:rPr>
          <w:rFonts w:asciiTheme="minorHAnsi" w:hAnsiTheme="minorHAnsi"/>
          <w:sz w:val="22"/>
          <w:szCs w:val="22"/>
        </w:rPr>
      </w:pPr>
    </w:p>
    <w:p w14:paraId="183FFA0C" w14:textId="77777777" w:rsidR="00404A48" w:rsidRPr="00C72CDD" w:rsidRDefault="00404A48" w:rsidP="00404A48">
      <w:pPr>
        <w:pStyle w:val="Ttulo1"/>
        <w:keepNext w:val="0"/>
        <w:keepLines w:val="0"/>
        <w:widowControl w:val="0"/>
        <w:spacing w:before="0" w:line="360" w:lineRule="auto"/>
        <w:ind w:left="12" w:hanging="23"/>
        <w:rPr>
          <w:rFonts w:asciiTheme="minorHAnsi" w:hAnsiTheme="minorHAnsi"/>
          <w:b/>
          <w:color w:val="auto"/>
          <w:sz w:val="22"/>
          <w:szCs w:val="22"/>
        </w:rPr>
      </w:pPr>
      <w:r w:rsidRPr="00C72CDD">
        <w:rPr>
          <w:rFonts w:asciiTheme="minorHAnsi" w:hAnsiTheme="minorHAnsi"/>
          <w:b/>
          <w:color w:val="auto"/>
          <w:sz w:val="22"/>
          <w:szCs w:val="22"/>
        </w:rPr>
        <w:t xml:space="preserve">10. Do Desligamento e Alterações </w:t>
      </w:r>
    </w:p>
    <w:p w14:paraId="696860E5"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 xml:space="preserve">O desligamento antes do término do prazo estabelecido dar-se-á por: </w:t>
      </w:r>
    </w:p>
    <w:p w14:paraId="645A166B" w14:textId="77777777" w:rsidR="00404A48" w:rsidRPr="00404A48" w:rsidRDefault="00404A48" w:rsidP="00404A48">
      <w:pPr>
        <w:widowControl w:val="0"/>
        <w:numPr>
          <w:ilvl w:val="0"/>
          <w:numId w:val="4"/>
        </w:numPr>
        <w:pBdr>
          <w:top w:val="nil"/>
          <w:left w:val="nil"/>
          <w:bottom w:val="nil"/>
          <w:right w:val="nil"/>
          <w:between w:val="nil"/>
        </w:pBdr>
        <w:spacing w:line="360" w:lineRule="auto"/>
        <w:ind w:left="426"/>
        <w:jc w:val="both"/>
        <w:rPr>
          <w:rFonts w:asciiTheme="minorHAnsi" w:hAnsiTheme="minorHAnsi"/>
          <w:sz w:val="22"/>
          <w:szCs w:val="22"/>
        </w:rPr>
      </w:pPr>
      <w:r w:rsidRPr="00404A48">
        <w:rPr>
          <w:rFonts w:asciiTheme="minorHAnsi" w:hAnsiTheme="minorHAnsi"/>
          <w:sz w:val="22"/>
          <w:szCs w:val="22"/>
        </w:rPr>
        <w:t xml:space="preserve">Trancamento de matrícula, abandono ou conclusão do curso tanto na UNIVESP quanto na USP; </w:t>
      </w:r>
    </w:p>
    <w:p w14:paraId="6F1AEFEB" w14:textId="77777777" w:rsidR="00404A48" w:rsidRPr="00404A48" w:rsidRDefault="00404A48" w:rsidP="00404A48">
      <w:pPr>
        <w:widowControl w:val="0"/>
        <w:numPr>
          <w:ilvl w:val="0"/>
          <w:numId w:val="4"/>
        </w:numPr>
        <w:pBdr>
          <w:top w:val="nil"/>
          <w:left w:val="nil"/>
          <w:bottom w:val="nil"/>
          <w:right w:val="nil"/>
          <w:between w:val="nil"/>
        </w:pBdr>
        <w:spacing w:line="360" w:lineRule="auto"/>
        <w:ind w:left="426"/>
        <w:jc w:val="both"/>
        <w:rPr>
          <w:rFonts w:asciiTheme="minorHAnsi" w:hAnsiTheme="minorHAnsi"/>
          <w:sz w:val="22"/>
          <w:szCs w:val="22"/>
        </w:rPr>
      </w:pPr>
      <w:r w:rsidRPr="00404A48">
        <w:rPr>
          <w:rFonts w:asciiTheme="minorHAnsi" w:hAnsiTheme="minorHAnsi"/>
          <w:sz w:val="22"/>
          <w:szCs w:val="22"/>
        </w:rPr>
        <w:t xml:space="preserve">Não cumprimento da carga horária firmada no Termo de Compromisso e de suas atividades relacionadas; </w:t>
      </w:r>
    </w:p>
    <w:p w14:paraId="7772FD88" w14:textId="77777777" w:rsidR="00404A48" w:rsidRPr="00404A48" w:rsidRDefault="00404A48" w:rsidP="00404A48">
      <w:pPr>
        <w:widowControl w:val="0"/>
        <w:numPr>
          <w:ilvl w:val="0"/>
          <w:numId w:val="4"/>
        </w:numPr>
        <w:pBdr>
          <w:top w:val="nil"/>
          <w:left w:val="nil"/>
          <w:bottom w:val="nil"/>
          <w:right w:val="nil"/>
          <w:between w:val="nil"/>
        </w:pBdr>
        <w:spacing w:line="360" w:lineRule="auto"/>
        <w:ind w:left="426"/>
        <w:jc w:val="both"/>
        <w:rPr>
          <w:rFonts w:asciiTheme="minorHAnsi" w:hAnsiTheme="minorHAnsi"/>
          <w:sz w:val="22"/>
          <w:szCs w:val="22"/>
        </w:rPr>
      </w:pPr>
      <w:r w:rsidRPr="00404A48">
        <w:rPr>
          <w:rFonts w:asciiTheme="minorHAnsi" w:hAnsiTheme="minorHAnsi"/>
          <w:sz w:val="22"/>
          <w:szCs w:val="22"/>
        </w:rPr>
        <w:t xml:space="preserve">Solicitação do aluno, com 10 dias de antecedência mínimos; </w:t>
      </w:r>
    </w:p>
    <w:p w14:paraId="117551A8" w14:textId="77777777" w:rsidR="00404A48" w:rsidRPr="00404A48" w:rsidRDefault="00404A48" w:rsidP="00404A48">
      <w:pPr>
        <w:widowControl w:val="0"/>
        <w:numPr>
          <w:ilvl w:val="0"/>
          <w:numId w:val="4"/>
        </w:numPr>
        <w:pBdr>
          <w:top w:val="nil"/>
          <w:left w:val="nil"/>
          <w:bottom w:val="nil"/>
          <w:right w:val="nil"/>
          <w:between w:val="nil"/>
        </w:pBdr>
        <w:spacing w:line="360" w:lineRule="auto"/>
        <w:ind w:left="426"/>
        <w:jc w:val="both"/>
        <w:rPr>
          <w:rFonts w:asciiTheme="minorHAnsi" w:hAnsiTheme="minorHAnsi"/>
          <w:sz w:val="22"/>
          <w:szCs w:val="22"/>
        </w:rPr>
      </w:pPr>
      <w:r w:rsidRPr="00404A48">
        <w:rPr>
          <w:rFonts w:asciiTheme="minorHAnsi" w:hAnsiTheme="minorHAnsi"/>
          <w:color w:val="222222"/>
          <w:sz w:val="22"/>
          <w:szCs w:val="22"/>
        </w:rPr>
        <w:t>Desempenho insuficiente verificado pelo supervisor, tanto em atividades teóricas como nas práticas;</w:t>
      </w:r>
      <w:r w:rsidRPr="00404A48">
        <w:rPr>
          <w:rFonts w:asciiTheme="minorHAnsi" w:hAnsiTheme="minorHAnsi"/>
          <w:sz w:val="22"/>
          <w:szCs w:val="22"/>
        </w:rPr>
        <w:t xml:space="preserve"> </w:t>
      </w:r>
    </w:p>
    <w:p w14:paraId="5CCA4843" w14:textId="77777777" w:rsidR="00404A48" w:rsidRPr="00404A48" w:rsidRDefault="00404A48" w:rsidP="00404A48">
      <w:pPr>
        <w:widowControl w:val="0"/>
        <w:numPr>
          <w:ilvl w:val="0"/>
          <w:numId w:val="4"/>
        </w:numPr>
        <w:pBdr>
          <w:top w:val="nil"/>
          <w:left w:val="nil"/>
          <w:bottom w:val="nil"/>
          <w:right w:val="nil"/>
          <w:between w:val="nil"/>
        </w:pBdr>
        <w:spacing w:line="360" w:lineRule="auto"/>
        <w:ind w:left="426"/>
        <w:jc w:val="both"/>
        <w:rPr>
          <w:rFonts w:asciiTheme="minorHAnsi" w:hAnsiTheme="minorHAnsi"/>
          <w:sz w:val="22"/>
          <w:szCs w:val="22"/>
        </w:rPr>
      </w:pPr>
      <w:r w:rsidRPr="00404A48">
        <w:rPr>
          <w:rFonts w:asciiTheme="minorHAnsi" w:hAnsiTheme="minorHAnsi"/>
          <w:sz w:val="22"/>
          <w:szCs w:val="22"/>
        </w:rPr>
        <w:t>A critério da UNIVESP;</w:t>
      </w:r>
    </w:p>
    <w:p w14:paraId="57430EF3" w14:textId="77777777" w:rsidR="00404A48" w:rsidRPr="00404A48" w:rsidRDefault="00404A48" w:rsidP="00404A48">
      <w:pPr>
        <w:widowControl w:val="0"/>
        <w:numPr>
          <w:ilvl w:val="0"/>
          <w:numId w:val="4"/>
        </w:numPr>
        <w:pBdr>
          <w:top w:val="nil"/>
          <w:left w:val="nil"/>
          <w:bottom w:val="nil"/>
          <w:right w:val="nil"/>
          <w:between w:val="nil"/>
        </w:pBdr>
        <w:spacing w:after="211" w:line="360" w:lineRule="auto"/>
        <w:ind w:left="426"/>
        <w:jc w:val="both"/>
        <w:rPr>
          <w:rFonts w:asciiTheme="minorHAnsi" w:hAnsiTheme="minorHAnsi"/>
          <w:sz w:val="22"/>
          <w:szCs w:val="22"/>
        </w:rPr>
      </w:pPr>
      <w:r w:rsidRPr="00404A48">
        <w:rPr>
          <w:rFonts w:asciiTheme="minorHAnsi" w:hAnsiTheme="minorHAnsi"/>
          <w:sz w:val="22"/>
          <w:szCs w:val="22"/>
        </w:rPr>
        <w:t>Extinção do Programa de Bolsas ou Programas relacionados.</w:t>
      </w:r>
    </w:p>
    <w:p w14:paraId="42A16D99" w14:textId="77777777" w:rsidR="00404A48" w:rsidRPr="00404A48" w:rsidRDefault="00404A48" w:rsidP="00404A48">
      <w:pPr>
        <w:widowControl w:val="0"/>
        <w:numPr>
          <w:ilvl w:val="0"/>
          <w:numId w:val="4"/>
        </w:numPr>
        <w:pBdr>
          <w:top w:val="nil"/>
          <w:left w:val="nil"/>
          <w:bottom w:val="nil"/>
          <w:right w:val="nil"/>
          <w:between w:val="nil"/>
        </w:pBdr>
        <w:spacing w:after="211" w:line="360" w:lineRule="auto"/>
        <w:ind w:left="426"/>
        <w:jc w:val="both"/>
        <w:rPr>
          <w:rFonts w:asciiTheme="minorHAnsi" w:hAnsiTheme="minorHAnsi"/>
          <w:sz w:val="22"/>
          <w:szCs w:val="22"/>
        </w:rPr>
      </w:pPr>
      <w:r w:rsidRPr="00404A48">
        <w:rPr>
          <w:rFonts w:asciiTheme="minorHAnsi" w:hAnsiTheme="minorHAnsi"/>
          <w:sz w:val="22"/>
          <w:szCs w:val="22"/>
        </w:rPr>
        <w:t>Candidatos estrangeiros que não forem fluentes na língua portuguesa.</w:t>
      </w:r>
    </w:p>
    <w:p w14:paraId="45F660F2"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 xml:space="preserve">Casos não previstos neste edital ou no Termo de Compromisso serão julgados pela equipe de mediação e pela Diretoria Acadêmica da </w:t>
      </w:r>
      <w:proofErr w:type="spellStart"/>
      <w:r w:rsidRPr="00404A48">
        <w:rPr>
          <w:rFonts w:asciiTheme="minorHAnsi" w:hAnsiTheme="minorHAnsi"/>
          <w:sz w:val="22"/>
          <w:szCs w:val="22"/>
        </w:rPr>
        <w:t>Univesp</w:t>
      </w:r>
      <w:proofErr w:type="spellEnd"/>
      <w:r w:rsidRPr="00404A48">
        <w:rPr>
          <w:rFonts w:asciiTheme="minorHAnsi" w:hAnsiTheme="minorHAnsi"/>
          <w:sz w:val="22"/>
          <w:szCs w:val="22"/>
        </w:rPr>
        <w:t>.</w:t>
      </w:r>
    </w:p>
    <w:p w14:paraId="39F6E2E8" w14:textId="0715F3FA" w:rsidR="00B112F4" w:rsidRDefault="00404A48" w:rsidP="00C72CDD">
      <w:pPr>
        <w:widowControl w:val="0"/>
        <w:spacing w:line="360" w:lineRule="auto"/>
        <w:jc w:val="both"/>
        <w:rPr>
          <w:rFonts w:asciiTheme="minorHAnsi" w:hAnsiTheme="minorHAnsi"/>
          <w:sz w:val="22"/>
          <w:szCs w:val="22"/>
        </w:rPr>
      </w:pPr>
      <w:r w:rsidRPr="00404A48">
        <w:rPr>
          <w:rFonts w:asciiTheme="minorHAnsi" w:hAnsiTheme="minorHAnsi"/>
          <w:sz w:val="22"/>
          <w:szCs w:val="22"/>
        </w:rPr>
        <w:t xml:space="preserve">Os alunos deverão informar imediatamente, por escrito, à Comissão Coordenadora quaisquer mudanças relativas ao andamento do programa, incluindo as solicitações de desligamento. </w:t>
      </w:r>
      <w:bookmarkStart w:id="4" w:name="_heading=h.3znysh7" w:colFirst="0" w:colLast="0"/>
      <w:bookmarkEnd w:id="4"/>
    </w:p>
    <w:p w14:paraId="4F6BAF21" w14:textId="77777777" w:rsidR="00404A48" w:rsidRPr="00C72CDD" w:rsidRDefault="00404A48" w:rsidP="00404A48">
      <w:pPr>
        <w:pStyle w:val="Ttulo1"/>
        <w:keepNext w:val="0"/>
        <w:keepLines w:val="0"/>
        <w:widowControl w:val="0"/>
        <w:spacing w:line="360" w:lineRule="auto"/>
        <w:rPr>
          <w:rFonts w:asciiTheme="minorHAnsi" w:hAnsiTheme="minorHAnsi"/>
          <w:b/>
          <w:color w:val="auto"/>
          <w:sz w:val="22"/>
          <w:szCs w:val="22"/>
        </w:rPr>
      </w:pPr>
      <w:r w:rsidRPr="00C72CDD">
        <w:rPr>
          <w:rFonts w:asciiTheme="minorHAnsi" w:hAnsiTheme="minorHAnsi"/>
          <w:b/>
          <w:color w:val="auto"/>
          <w:sz w:val="22"/>
          <w:szCs w:val="22"/>
        </w:rPr>
        <w:t>11. Da Divulgação</w:t>
      </w:r>
    </w:p>
    <w:p w14:paraId="712A5E73"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A USP divulgará todas as publicações sobre esta chamada na página da PRPG (</w:t>
      </w:r>
      <w:hyperlink r:id="rId10">
        <w:r w:rsidRPr="00404A48">
          <w:rPr>
            <w:rStyle w:val="Hyperlink"/>
            <w:rFonts w:asciiTheme="minorHAnsi" w:hAnsiTheme="minorHAnsi"/>
            <w:sz w:val="22"/>
            <w:szCs w:val="22"/>
          </w:rPr>
          <w:t>http://www.prpg.usp.br/pt-br/apoio-administrativo/editais</w:t>
        </w:r>
      </w:hyperlink>
      <w:r w:rsidRPr="00404A48">
        <w:rPr>
          <w:rFonts w:asciiTheme="minorHAnsi" w:hAnsiTheme="minorHAnsi"/>
          <w:sz w:val="22"/>
          <w:szCs w:val="22"/>
        </w:rPr>
        <w:t>).</w:t>
      </w:r>
    </w:p>
    <w:p w14:paraId="01765D57"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 xml:space="preserve">A UNIVESP divulgará todas as publicações sobre o processo de chamamento no </w:t>
      </w:r>
      <w:r w:rsidRPr="00404A48">
        <w:rPr>
          <w:rFonts w:asciiTheme="minorHAnsi" w:hAnsiTheme="minorHAnsi"/>
          <w:i/>
          <w:iCs/>
          <w:sz w:val="22"/>
          <w:szCs w:val="22"/>
        </w:rPr>
        <w:t>site</w:t>
      </w:r>
      <w:r w:rsidRPr="00404A48">
        <w:rPr>
          <w:rFonts w:asciiTheme="minorHAnsi" w:hAnsiTheme="minorHAnsi"/>
          <w:sz w:val="22"/>
          <w:szCs w:val="22"/>
        </w:rPr>
        <w:t xml:space="preserve"> - </w:t>
      </w:r>
      <w:hyperlink r:id="rId11">
        <w:r w:rsidRPr="00404A48">
          <w:rPr>
            <w:rStyle w:val="Hyperlink"/>
            <w:rFonts w:asciiTheme="minorHAnsi" w:hAnsiTheme="minorHAnsi"/>
            <w:sz w:val="22"/>
            <w:szCs w:val="22"/>
          </w:rPr>
          <w:t>https://UNIVESP.br/transparencia/facilitadores</w:t>
        </w:r>
      </w:hyperlink>
      <w:r w:rsidRPr="00404A48">
        <w:rPr>
          <w:rFonts w:asciiTheme="minorHAnsi" w:hAnsiTheme="minorHAnsi"/>
          <w:sz w:val="22"/>
          <w:szCs w:val="22"/>
        </w:rPr>
        <w:t xml:space="preserve">. </w:t>
      </w:r>
    </w:p>
    <w:p w14:paraId="34E773F3" w14:textId="77777777" w:rsidR="00404A48" w:rsidRPr="00C72CDD" w:rsidRDefault="00404A48" w:rsidP="00404A48">
      <w:pPr>
        <w:pStyle w:val="Ttulo1"/>
        <w:keepNext w:val="0"/>
        <w:keepLines w:val="0"/>
        <w:widowControl w:val="0"/>
        <w:spacing w:line="360" w:lineRule="auto"/>
        <w:rPr>
          <w:rFonts w:asciiTheme="minorHAnsi" w:hAnsiTheme="minorHAnsi"/>
          <w:b/>
          <w:color w:val="auto"/>
          <w:sz w:val="22"/>
          <w:szCs w:val="22"/>
        </w:rPr>
      </w:pPr>
      <w:r w:rsidRPr="00C72CDD">
        <w:rPr>
          <w:rFonts w:asciiTheme="minorHAnsi" w:hAnsiTheme="minorHAnsi"/>
          <w:b/>
          <w:color w:val="auto"/>
          <w:sz w:val="22"/>
          <w:szCs w:val="22"/>
        </w:rPr>
        <w:t>12. Disposições Gerais</w:t>
      </w:r>
    </w:p>
    <w:p w14:paraId="2E58049A" w14:textId="77777777" w:rsidR="00404A48" w:rsidRPr="00404A48" w:rsidRDefault="00404A48" w:rsidP="00404A48">
      <w:pPr>
        <w:widowControl w:val="0"/>
        <w:spacing w:line="360" w:lineRule="auto"/>
        <w:jc w:val="both"/>
        <w:rPr>
          <w:rFonts w:asciiTheme="minorHAnsi" w:hAnsiTheme="minorHAnsi"/>
          <w:sz w:val="22"/>
          <w:szCs w:val="22"/>
        </w:rPr>
      </w:pPr>
      <w:r w:rsidRPr="00404A48">
        <w:rPr>
          <w:rFonts w:asciiTheme="minorHAnsi" w:hAnsiTheme="minorHAnsi"/>
          <w:sz w:val="22"/>
          <w:szCs w:val="22"/>
        </w:rPr>
        <w:t xml:space="preserve">A inscrição do candidato implicará o conhecimento das presentes instruções e a aceitação das condições deste Edital, bem como em eventuais aditamentos e instruções específicas para a realização do processo, acerca das quais não poderá alegar desconhecimento. </w:t>
      </w:r>
    </w:p>
    <w:p w14:paraId="01B54654" w14:textId="77777777" w:rsidR="00404A48" w:rsidRPr="00404A48" w:rsidRDefault="00404A48" w:rsidP="00404A48">
      <w:pPr>
        <w:spacing w:line="360" w:lineRule="auto"/>
        <w:jc w:val="both"/>
        <w:rPr>
          <w:rFonts w:asciiTheme="minorHAnsi" w:hAnsiTheme="minorHAnsi"/>
          <w:sz w:val="22"/>
          <w:szCs w:val="22"/>
        </w:rPr>
      </w:pPr>
      <w:r w:rsidRPr="00404A48">
        <w:rPr>
          <w:rFonts w:asciiTheme="minorHAnsi" w:hAnsiTheme="minorHAnsi"/>
          <w:sz w:val="22"/>
          <w:szCs w:val="22"/>
        </w:rPr>
        <w:t>Os casos omissos serão resolvidos pelo Comitê Docente de Acompanhamento do Programa de Formação Didático-Pedagógico USP/UNIVESP.</w:t>
      </w:r>
    </w:p>
    <w:p w14:paraId="48EE7086" w14:textId="77777777" w:rsidR="006D0414" w:rsidRDefault="006D0414" w:rsidP="00F36F4A">
      <w:pPr>
        <w:jc w:val="right"/>
        <w:rPr>
          <w:rFonts w:asciiTheme="minorHAnsi" w:hAnsiTheme="minorHAnsi"/>
          <w:sz w:val="22"/>
          <w:szCs w:val="22"/>
        </w:rPr>
      </w:pPr>
    </w:p>
    <w:p w14:paraId="7E5F9A2B" w14:textId="77777777" w:rsidR="006D0414" w:rsidRDefault="006D0414" w:rsidP="00F36F4A">
      <w:pPr>
        <w:jc w:val="right"/>
        <w:rPr>
          <w:rFonts w:asciiTheme="minorHAnsi" w:hAnsiTheme="minorHAnsi"/>
          <w:sz w:val="22"/>
          <w:szCs w:val="22"/>
        </w:rPr>
      </w:pPr>
    </w:p>
    <w:p w14:paraId="34AA6D7D" w14:textId="77777777" w:rsidR="006D0414" w:rsidRDefault="006D0414" w:rsidP="00F36F4A">
      <w:pPr>
        <w:jc w:val="right"/>
        <w:rPr>
          <w:rFonts w:asciiTheme="minorHAnsi" w:hAnsiTheme="minorHAnsi"/>
          <w:sz w:val="22"/>
          <w:szCs w:val="22"/>
        </w:rPr>
      </w:pPr>
    </w:p>
    <w:p w14:paraId="093736A5" w14:textId="77777777" w:rsidR="006D0414" w:rsidRDefault="006D0414" w:rsidP="00F36F4A">
      <w:pPr>
        <w:jc w:val="right"/>
        <w:rPr>
          <w:rFonts w:asciiTheme="minorHAnsi" w:hAnsiTheme="minorHAnsi"/>
          <w:sz w:val="22"/>
          <w:szCs w:val="22"/>
        </w:rPr>
      </w:pPr>
    </w:p>
    <w:p w14:paraId="2257AD17" w14:textId="77777777" w:rsidR="00404A48" w:rsidRDefault="00F36F4A" w:rsidP="00F36F4A">
      <w:pPr>
        <w:jc w:val="right"/>
        <w:rPr>
          <w:rFonts w:asciiTheme="minorHAnsi" w:hAnsiTheme="minorHAnsi"/>
          <w:sz w:val="22"/>
          <w:szCs w:val="22"/>
        </w:rPr>
      </w:pPr>
      <w:r>
        <w:rPr>
          <w:rFonts w:asciiTheme="minorHAnsi" w:hAnsiTheme="minorHAnsi"/>
          <w:sz w:val="22"/>
          <w:szCs w:val="22"/>
        </w:rPr>
        <w:t xml:space="preserve">Publique-se, </w:t>
      </w:r>
    </w:p>
    <w:p w14:paraId="18981FC4" w14:textId="77777777" w:rsidR="00F36F4A" w:rsidRDefault="00F36F4A" w:rsidP="00F36F4A">
      <w:pPr>
        <w:jc w:val="right"/>
        <w:rPr>
          <w:rFonts w:asciiTheme="minorHAnsi" w:hAnsiTheme="minorHAnsi"/>
          <w:sz w:val="22"/>
          <w:szCs w:val="22"/>
        </w:rPr>
      </w:pPr>
    </w:p>
    <w:p w14:paraId="26381070" w14:textId="77777777" w:rsidR="006D0414" w:rsidRDefault="006D0414" w:rsidP="00F36F4A">
      <w:pPr>
        <w:jc w:val="right"/>
        <w:rPr>
          <w:rFonts w:asciiTheme="minorHAnsi" w:hAnsiTheme="minorHAnsi"/>
          <w:sz w:val="22"/>
          <w:szCs w:val="22"/>
        </w:rPr>
      </w:pPr>
    </w:p>
    <w:p w14:paraId="4FDB70E1" w14:textId="77777777" w:rsidR="006D0414" w:rsidRDefault="006D0414" w:rsidP="00F36F4A">
      <w:pPr>
        <w:jc w:val="right"/>
        <w:rPr>
          <w:rFonts w:asciiTheme="minorHAnsi" w:hAnsiTheme="minorHAnsi"/>
          <w:sz w:val="22"/>
          <w:szCs w:val="22"/>
        </w:rPr>
      </w:pPr>
    </w:p>
    <w:p w14:paraId="30863990" w14:textId="77777777" w:rsidR="006D0414" w:rsidRDefault="006D0414" w:rsidP="00F36F4A">
      <w:pPr>
        <w:jc w:val="right"/>
        <w:rPr>
          <w:rFonts w:asciiTheme="minorHAnsi" w:hAnsiTheme="minorHAnsi"/>
          <w:sz w:val="22"/>
          <w:szCs w:val="22"/>
        </w:rPr>
      </w:pPr>
    </w:p>
    <w:p w14:paraId="1F077138" w14:textId="77777777" w:rsidR="00F36F4A" w:rsidRDefault="00F36F4A" w:rsidP="00F36F4A">
      <w:pPr>
        <w:jc w:val="right"/>
        <w:rPr>
          <w:rFonts w:asciiTheme="minorHAnsi" w:hAnsiTheme="minorHAnsi"/>
          <w:sz w:val="22"/>
          <w:szCs w:val="22"/>
        </w:rPr>
      </w:pPr>
    </w:p>
    <w:p w14:paraId="7B8F265A" w14:textId="77777777" w:rsidR="00F36F4A" w:rsidRDefault="00F36F4A" w:rsidP="00F36F4A">
      <w:pPr>
        <w:jc w:val="right"/>
        <w:rPr>
          <w:rFonts w:asciiTheme="minorHAnsi" w:hAnsiTheme="minorHAnsi"/>
          <w:sz w:val="22"/>
          <w:szCs w:val="22"/>
        </w:rPr>
      </w:pPr>
      <w:r>
        <w:rPr>
          <w:rFonts w:asciiTheme="minorHAnsi" w:hAnsiTheme="minorHAnsi"/>
          <w:sz w:val="22"/>
          <w:szCs w:val="22"/>
        </w:rPr>
        <w:t>Prof. Marcio de Castro Silva Filho</w:t>
      </w:r>
    </w:p>
    <w:p w14:paraId="3DBF4B4F" w14:textId="77777777" w:rsidR="00F36F4A" w:rsidRPr="00404A48" w:rsidRDefault="00F36F4A" w:rsidP="00F36F4A">
      <w:pPr>
        <w:jc w:val="right"/>
        <w:rPr>
          <w:rFonts w:asciiTheme="minorHAnsi" w:hAnsiTheme="minorHAnsi"/>
          <w:sz w:val="22"/>
          <w:szCs w:val="22"/>
        </w:rPr>
      </w:pPr>
      <w:r>
        <w:rPr>
          <w:rFonts w:asciiTheme="minorHAnsi" w:hAnsiTheme="minorHAnsi"/>
          <w:sz w:val="22"/>
          <w:szCs w:val="22"/>
        </w:rPr>
        <w:t>Pró-reitor Adjunto de Pós-graduação</w:t>
      </w:r>
    </w:p>
    <w:p w14:paraId="6EB8FAA0" w14:textId="77777777" w:rsidR="00404A48" w:rsidRDefault="00404A48" w:rsidP="00404A48">
      <w:pPr>
        <w:widowControl w:val="0"/>
        <w:jc w:val="both"/>
        <w:rPr>
          <w:rFonts w:asciiTheme="minorHAnsi" w:hAnsiTheme="minorHAnsi"/>
          <w:sz w:val="22"/>
          <w:szCs w:val="22"/>
        </w:rPr>
      </w:pPr>
    </w:p>
    <w:p w14:paraId="76B640DE" w14:textId="77777777" w:rsidR="00C72CDD" w:rsidRDefault="00C72CDD" w:rsidP="00404A48">
      <w:pPr>
        <w:widowControl w:val="0"/>
        <w:jc w:val="both"/>
        <w:rPr>
          <w:rFonts w:asciiTheme="minorHAnsi" w:hAnsiTheme="minorHAnsi"/>
          <w:sz w:val="22"/>
          <w:szCs w:val="22"/>
        </w:rPr>
      </w:pPr>
    </w:p>
    <w:p w14:paraId="48E37A23" w14:textId="2BAE3B43" w:rsidR="006D0414" w:rsidRDefault="006D0414">
      <w:pPr>
        <w:spacing w:after="200" w:line="276" w:lineRule="auto"/>
        <w:rPr>
          <w:rFonts w:asciiTheme="minorHAnsi" w:hAnsiTheme="minorHAnsi"/>
          <w:sz w:val="22"/>
          <w:szCs w:val="22"/>
        </w:rPr>
      </w:pPr>
      <w:r>
        <w:rPr>
          <w:rFonts w:asciiTheme="minorHAnsi" w:hAnsiTheme="minorHAnsi"/>
          <w:sz w:val="22"/>
          <w:szCs w:val="22"/>
        </w:rPr>
        <w:br w:type="page"/>
      </w:r>
    </w:p>
    <w:p w14:paraId="56244817" w14:textId="77777777" w:rsidR="00C72CDD" w:rsidRPr="00404A48" w:rsidRDefault="00C72CDD" w:rsidP="00404A48">
      <w:pPr>
        <w:widowControl w:val="0"/>
        <w:jc w:val="both"/>
        <w:rPr>
          <w:rFonts w:asciiTheme="minorHAnsi" w:hAnsiTheme="minorHAnsi"/>
          <w:sz w:val="22"/>
          <w:szCs w:val="22"/>
        </w:rPr>
      </w:pPr>
    </w:p>
    <w:p w14:paraId="4973BFAA" w14:textId="77777777" w:rsidR="00404A48" w:rsidRPr="006D0414" w:rsidRDefault="00404A48" w:rsidP="00912462">
      <w:pPr>
        <w:widowControl w:val="0"/>
        <w:jc w:val="center"/>
        <w:rPr>
          <w:rFonts w:asciiTheme="minorHAnsi" w:hAnsiTheme="minorHAnsi"/>
          <w:b/>
          <w:sz w:val="22"/>
          <w:szCs w:val="22"/>
        </w:rPr>
      </w:pPr>
      <w:r w:rsidRPr="006D0414">
        <w:rPr>
          <w:rFonts w:asciiTheme="minorHAnsi" w:hAnsiTheme="minorHAnsi"/>
          <w:b/>
          <w:sz w:val="22"/>
          <w:szCs w:val="22"/>
        </w:rPr>
        <w:t>Anexo I</w:t>
      </w:r>
    </w:p>
    <w:p w14:paraId="788CBA31" w14:textId="77777777" w:rsidR="00404A48" w:rsidRPr="00404A48" w:rsidRDefault="00404A48" w:rsidP="00404A48">
      <w:pPr>
        <w:rPr>
          <w:rFonts w:asciiTheme="minorHAnsi" w:hAnsiTheme="minorHAnsi"/>
          <w:sz w:val="22"/>
          <w:szCs w:val="22"/>
        </w:rPr>
      </w:pPr>
      <w:r w:rsidRPr="00404A48">
        <w:rPr>
          <w:rFonts w:asciiTheme="minorHAnsi" w:hAnsiTheme="minorHAnsi"/>
          <w:sz w:val="22"/>
          <w:szCs w:val="22"/>
        </w:rPr>
        <w:br/>
      </w:r>
    </w:p>
    <w:tbl>
      <w:tblPr>
        <w:tblStyle w:val="Tabelacomgrade"/>
        <w:tblW w:w="0" w:type="auto"/>
        <w:tblLayout w:type="fixed"/>
        <w:tblLook w:val="06A0" w:firstRow="1" w:lastRow="0" w:firstColumn="1" w:lastColumn="0" w:noHBand="1" w:noVBand="1"/>
      </w:tblPr>
      <w:tblGrid>
        <w:gridCol w:w="1020"/>
        <w:gridCol w:w="8040"/>
      </w:tblGrid>
      <w:tr w:rsidR="00404A48" w:rsidRPr="00404A48" w14:paraId="6A041E0F" w14:textId="77777777" w:rsidTr="00B112F4">
        <w:trPr>
          <w:trHeight w:val="315"/>
        </w:trPr>
        <w:tc>
          <w:tcPr>
            <w:tcW w:w="1020" w:type="dxa"/>
            <w:tcBorders>
              <w:bottom w:val="single" w:sz="4" w:space="0" w:color="000000" w:themeColor="text1"/>
            </w:tcBorders>
            <w:vAlign w:val="bottom"/>
          </w:tcPr>
          <w:p w14:paraId="49CFD70C" w14:textId="77777777" w:rsidR="00404A48" w:rsidRPr="00404A48" w:rsidRDefault="00404A48" w:rsidP="00B112F4">
            <w:pPr>
              <w:ind w:left="0" w:hanging="10"/>
              <w:rPr>
                <w:rFonts w:asciiTheme="minorHAnsi" w:hAnsiTheme="minorHAnsi"/>
                <w:b/>
                <w:bCs/>
                <w:color w:val="000000" w:themeColor="text1"/>
                <w:sz w:val="22"/>
                <w:szCs w:val="22"/>
              </w:rPr>
            </w:pPr>
            <w:r w:rsidRPr="00404A48">
              <w:rPr>
                <w:rFonts w:asciiTheme="minorHAnsi" w:hAnsiTheme="minorHAnsi"/>
                <w:b/>
                <w:bCs/>
                <w:color w:val="000000" w:themeColor="text1"/>
                <w:sz w:val="22"/>
                <w:szCs w:val="22"/>
              </w:rPr>
              <w:t>Grupos</w:t>
            </w:r>
          </w:p>
        </w:tc>
        <w:tc>
          <w:tcPr>
            <w:tcW w:w="8040" w:type="dxa"/>
            <w:tcBorders>
              <w:bottom w:val="single" w:sz="4" w:space="0" w:color="000000" w:themeColor="text1"/>
            </w:tcBorders>
            <w:vAlign w:val="bottom"/>
          </w:tcPr>
          <w:p w14:paraId="4579BAE8" w14:textId="77777777" w:rsidR="00404A48" w:rsidRPr="00404A48" w:rsidRDefault="00404A48" w:rsidP="00B112F4">
            <w:pPr>
              <w:ind w:left="0" w:hanging="10"/>
              <w:rPr>
                <w:rFonts w:asciiTheme="minorHAnsi" w:hAnsiTheme="minorHAnsi"/>
                <w:b/>
                <w:bCs/>
                <w:color w:val="000000" w:themeColor="text1"/>
                <w:sz w:val="22"/>
                <w:szCs w:val="22"/>
              </w:rPr>
            </w:pPr>
            <w:r w:rsidRPr="00404A48">
              <w:rPr>
                <w:rFonts w:asciiTheme="minorHAnsi" w:hAnsiTheme="minorHAnsi"/>
                <w:b/>
                <w:bCs/>
                <w:color w:val="000000" w:themeColor="text1"/>
                <w:sz w:val="22"/>
                <w:szCs w:val="22"/>
              </w:rPr>
              <w:t>Áreas do Conhecimento</w:t>
            </w:r>
          </w:p>
        </w:tc>
      </w:tr>
      <w:tr w:rsidR="00404A48" w:rsidRPr="00404A48" w14:paraId="308FE357"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02261A"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G1</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7C8890"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Ciências Sociais Aplicadas (Administração, Contábeis, Economia, Direito)</w:t>
            </w:r>
          </w:p>
        </w:tc>
      </w:tr>
      <w:tr w:rsidR="00404A48" w:rsidRPr="00404A48" w14:paraId="42E7060D"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115115"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G2</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604941"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Engenharias (Engenharia de Produção e Engenharia Elétrica)</w:t>
            </w:r>
          </w:p>
        </w:tc>
      </w:tr>
      <w:tr w:rsidR="00404A48" w:rsidRPr="00404A48" w14:paraId="3FD83589"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DFE67C"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G3</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99F1A6"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Ciências Exatas e da Terra 1 (Ciência da Computação)</w:t>
            </w:r>
          </w:p>
        </w:tc>
      </w:tr>
      <w:tr w:rsidR="00404A48" w:rsidRPr="00404A48" w14:paraId="656CE7AC"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8AA681"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G4</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22859F"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Ciências Exatas e da Terra 2 (Matemática, Probabilidade e Estatística e Física)</w:t>
            </w:r>
          </w:p>
        </w:tc>
      </w:tr>
      <w:tr w:rsidR="00404A48" w:rsidRPr="00404A48" w14:paraId="17ECA690"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009331"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G5</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1B933F"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 xml:space="preserve">Ciências Humanas 1 (Psicologia e História) </w:t>
            </w:r>
          </w:p>
        </w:tc>
      </w:tr>
      <w:tr w:rsidR="00404A48" w:rsidRPr="00404A48" w14:paraId="01895606"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BEB182"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G6</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ACC834"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Ciências Humanas 2 (Educação)</w:t>
            </w:r>
          </w:p>
        </w:tc>
      </w:tr>
      <w:tr w:rsidR="00404A48" w:rsidRPr="00404A48" w14:paraId="3CE5B7E6"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B5E393"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G7</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E82524"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Linguística, Letras</w:t>
            </w:r>
          </w:p>
        </w:tc>
      </w:tr>
      <w:tr w:rsidR="00404A48" w:rsidRPr="00404A48" w14:paraId="62E66BD6"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CCBE3B"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G8</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AAC8CE"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Outras Engenharias e Exatas</w:t>
            </w:r>
          </w:p>
        </w:tc>
      </w:tr>
      <w:tr w:rsidR="00404A48" w:rsidRPr="00404A48" w14:paraId="7635F530"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C3EB40"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G9</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24CF6A"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Educação Física e Esportes</w:t>
            </w:r>
          </w:p>
        </w:tc>
      </w:tr>
      <w:tr w:rsidR="00404A48" w:rsidRPr="00404A48" w14:paraId="3BD3E028"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0C30EB"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G10</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BD7239"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Outras Ciências Humanas e Artes</w:t>
            </w:r>
          </w:p>
        </w:tc>
      </w:tr>
      <w:tr w:rsidR="00404A48" w:rsidRPr="00404A48" w14:paraId="4F1F43FC"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4B2424"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G11</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B6491A"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Saúde e Biologia (Farmácia, Enfermagem, Medicina, Odontologia, Biologia)</w:t>
            </w:r>
          </w:p>
        </w:tc>
      </w:tr>
      <w:tr w:rsidR="00404A48" w:rsidRPr="00404A48" w14:paraId="761C5849" w14:textId="77777777" w:rsidTr="00B112F4">
        <w:trPr>
          <w:trHeight w:val="315"/>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7FF6B5"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G12</w:t>
            </w:r>
          </w:p>
        </w:tc>
        <w:tc>
          <w:tcPr>
            <w:tcW w:w="8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2867A1" w14:textId="77777777" w:rsidR="00404A48" w:rsidRPr="00404A48" w:rsidRDefault="00404A48" w:rsidP="00B112F4">
            <w:pPr>
              <w:ind w:left="0" w:hanging="10"/>
              <w:rPr>
                <w:rFonts w:asciiTheme="minorHAnsi" w:hAnsiTheme="minorHAnsi"/>
                <w:color w:val="000000" w:themeColor="text1"/>
                <w:sz w:val="22"/>
                <w:szCs w:val="22"/>
              </w:rPr>
            </w:pPr>
            <w:r w:rsidRPr="00404A48">
              <w:rPr>
                <w:rFonts w:asciiTheme="minorHAnsi" w:hAnsiTheme="minorHAnsi"/>
                <w:color w:val="000000" w:themeColor="text1"/>
                <w:sz w:val="22"/>
                <w:szCs w:val="22"/>
              </w:rPr>
              <w:t>Multidisciplinares e Outros</w:t>
            </w:r>
          </w:p>
        </w:tc>
      </w:tr>
    </w:tbl>
    <w:p w14:paraId="3873EFB1" w14:textId="77777777" w:rsidR="00404A48" w:rsidRPr="00404A48" w:rsidRDefault="00404A48" w:rsidP="00404A48">
      <w:pPr>
        <w:rPr>
          <w:rFonts w:asciiTheme="minorHAnsi" w:hAnsiTheme="minorHAnsi"/>
          <w:sz w:val="22"/>
          <w:szCs w:val="22"/>
        </w:rPr>
      </w:pPr>
    </w:p>
    <w:p w14:paraId="52BF26DA" w14:textId="77777777" w:rsidR="00404A48" w:rsidRPr="00404A48" w:rsidRDefault="00404A48" w:rsidP="00404A48">
      <w:pPr>
        <w:rPr>
          <w:rFonts w:asciiTheme="minorHAnsi" w:hAnsiTheme="minorHAnsi"/>
          <w:sz w:val="22"/>
          <w:szCs w:val="22"/>
        </w:rPr>
      </w:pPr>
    </w:p>
    <w:p w14:paraId="0A4252F7" w14:textId="77777777" w:rsidR="00404A48" w:rsidRPr="00404A48" w:rsidRDefault="00404A48" w:rsidP="00404A48">
      <w:pPr>
        <w:rPr>
          <w:rFonts w:asciiTheme="minorHAnsi" w:hAnsiTheme="minorHAnsi"/>
          <w:sz w:val="22"/>
          <w:szCs w:val="22"/>
        </w:rPr>
      </w:pPr>
    </w:p>
    <w:p w14:paraId="2D757212" w14:textId="77777777" w:rsidR="00404A48" w:rsidRPr="00404A48" w:rsidRDefault="00404A48" w:rsidP="00404A48">
      <w:pPr>
        <w:rPr>
          <w:rFonts w:asciiTheme="minorHAnsi" w:hAnsiTheme="minorHAnsi"/>
          <w:sz w:val="22"/>
          <w:szCs w:val="22"/>
        </w:rPr>
      </w:pPr>
    </w:p>
    <w:p w14:paraId="0DA5FA0E" w14:textId="77777777" w:rsidR="00404A48" w:rsidRPr="00404A48" w:rsidRDefault="00404A48" w:rsidP="00404A48">
      <w:pPr>
        <w:rPr>
          <w:rFonts w:asciiTheme="minorHAnsi" w:hAnsiTheme="minorHAnsi"/>
          <w:sz w:val="22"/>
          <w:szCs w:val="22"/>
        </w:rPr>
      </w:pPr>
    </w:p>
    <w:p w14:paraId="33769293" w14:textId="77777777" w:rsidR="00404A48" w:rsidRDefault="00404A48" w:rsidP="00404A48">
      <w:pPr>
        <w:rPr>
          <w:rFonts w:asciiTheme="minorHAnsi" w:hAnsiTheme="minorHAnsi"/>
          <w:b/>
          <w:color w:val="000000" w:themeColor="text1"/>
          <w:sz w:val="22"/>
          <w:szCs w:val="22"/>
        </w:rPr>
      </w:pPr>
      <w:r w:rsidRPr="00C72CDD">
        <w:rPr>
          <w:rFonts w:asciiTheme="minorHAnsi" w:hAnsiTheme="minorHAnsi"/>
          <w:b/>
          <w:color w:val="000000" w:themeColor="text1"/>
          <w:sz w:val="22"/>
          <w:szCs w:val="22"/>
        </w:rPr>
        <w:t>Classificação dos Programas de Pós-Graduação da USP</w:t>
      </w:r>
    </w:p>
    <w:p w14:paraId="59D1635C" w14:textId="77777777" w:rsidR="00C72CDD" w:rsidRPr="00C72CDD" w:rsidRDefault="00C72CDD" w:rsidP="00404A48">
      <w:pPr>
        <w:rPr>
          <w:rFonts w:asciiTheme="minorHAnsi" w:hAnsiTheme="minorHAnsi"/>
          <w:b/>
          <w:color w:val="000000" w:themeColor="text1"/>
          <w:sz w:val="22"/>
          <w:szCs w:val="22"/>
        </w:rPr>
      </w:pPr>
    </w:p>
    <w:tbl>
      <w:tblPr>
        <w:tblStyle w:val="Tabelacomgrade"/>
        <w:tblW w:w="9060" w:type="dxa"/>
        <w:tblLayout w:type="fixed"/>
        <w:tblLook w:val="06A0" w:firstRow="1" w:lastRow="0" w:firstColumn="1" w:lastColumn="0" w:noHBand="1" w:noVBand="1"/>
      </w:tblPr>
      <w:tblGrid>
        <w:gridCol w:w="1384"/>
        <w:gridCol w:w="5456"/>
        <w:gridCol w:w="2220"/>
      </w:tblGrid>
      <w:tr w:rsidR="00404A48" w:rsidRPr="00404A48" w14:paraId="53711739" w14:textId="77777777" w:rsidTr="00C72CDD">
        <w:trPr>
          <w:trHeight w:val="315"/>
        </w:trPr>
        <w:tc>
          <w:tcPr>
            <w:tcW w:w="1384" w:type="dxa"/>
            <w:tcBorders>
              <w:top w:val="single" w:sz="4" w:space="0" w:color="auto"/>
              <w:left w:val="single" w:sz="4" w:space="0" w:color="auto"/>
              <w:bottom w:val="single" w:sz="4" w:space="0" w:color="auto"/>
              <w:right w:val="single" w:sz="4" w:space="0" w:color="auto"/>
            </w:tcBorders>
            <w:vAlign w:val="bottom"/>
          </w:tcPr>
          <w:p w14:paraId="66E1E0A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Classificação</w:t>
            </w:r>
          </w:p>
        </w:tc>
        <w:tc>
          <w:tcPr>
            <w:tcW w:w="5456" w:type="dxa"/>
            <w:tcBorders>
              <w:top w:val="single" w:sz="6" w:space="0" w:color="000000" w:themeColor="text1"/>
              <w:left w:val="single" w:sz="4" w:space="0" w:color="auto"/>
              <w:bottom w:val="single" w:sz="6" w:space="0" w:color="000000" w:themeColor="text1"/>
              <w:right w:val="single" w:sz="6" w:space="0" w:color="000000" w:themeColor="text1"/>
            </w:tcBorders>
            <w:vAlign w:val="bottom"/>
          </w:tcPr>
          <w:p w14:paraId="02752D6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Pós-Graduação</w:t>
            </w:r>
          </w:p>
        </w:tc>
        <w:tc>
          <w:tcPr>
            <w:tcW w:w="2220" w:type="dxa"/>
            <w:tcBorders>
              <w:top w:val="single" w:sz="6" w:space="0" w:color="000000" w:themeColor="text1"/>
              <w:left w:val="single" w:sz="6" w:space="0" w:color="CCCCCC"/>
              <w:bottom w:val="single" w:sz="6" w:space="0" w:color="000000" w:themeColor="text1"/>
              <w:right w:val="single" w:sz="6" w:space="0" w:color="000000" w:themeColor="text1"/>
            </w:tcBorders>
            <w:vAlign w:val="bottom"/>
          </w:tcPr>
          <w:p w14:paraId="645CB3F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Instituto</w:t>
            </w:r>
          </w:p>
        </w:tc>
      </w:tr>
      <w:tr w:rsidR="00404A48" w:rsidRPr="00404A48" w14:paraId="2BF28B96" w14:textId="77777777" w:rsidTr="00C72CDD">
        <w:trPr>
          <w:trHeight w:val="315"/>
        </w:trPr>
        <w:tc>
          <w:tcPr>
            <w:tcW w:w="1384" w:type="dxa"/>
            <w:tcBorders>
              <w:top w:val="single" w:sz="4" w:space="0" w:color="auto"/>
              <w:left w:val="single" w:sz="6" w:space="0" w:color="000000" w:themeColor="text1"/>
              <w:bottom w:val="single" w:sz="6" w:space="0" w:color="000000" w:themeColor="text1"/>
              <w:right w:val="single" w:sz="6" w:space="0" w:color="000000" w:themeColor="text1"/>
            </w:tcBorders>
            <w:vAlign w:val="bottom"/>
          </w:tcPr>
          <w:p w14:paraId="3494C64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A87E3E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ACONSELHAMENTO GENÉTICO E GENÔMICA HUMANA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A3E87F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IB</w:t>
            </w:r>
          </w:p>
        </w:tc>
      </w:tr>
      <w:tr w:rsidR="00404A48" w:rsidRPr="00404A48" w14:paraId="26C2E30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2E1BB3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8D79F3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ADMINISTRAÇÃO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3030AD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398810F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D8D052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60B5FB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ADMINISTRAÇÃO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D63D25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FEA</w:t>
            </w:r>
          </w:p>
        </w:tc>
      </w:tr>
      <w:tr w:rsidR="00404A48" w:rsidRPr="00404A48" w14:paraId="1240EAB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3FECB2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0C3D28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ADMINISTRAÇÃO DE ORGANIZAÇÕES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3709CE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FEARP</w:t>
            </w:r>
          </w:p>
        </w:tc>
      </w:tr>
      <w:tr w:rsidR="00404A48" w:rsidRPr="00404A48" w14:paraId="1C6E2AC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F7863C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8990DE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ALERGIA E IMUNOPATOLOGIA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2B748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1E7232A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96B6C3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923004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AMBIENTE, SAÚDE E SUSTENTABILIDADE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ECE612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FSP</w:t>
            </w:r>
          </w:p>
        </w:tc>
      </w:tr>
      <w:tr w:rsidR="00404A48" w:rsidRPr="00404A48" w14:paraId="4519EB8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E0E9C9F" w14:textId="77777777" w:rsidR="00404A48" w:rsidRPr="00404A48" w:rsidRDefault="00404A48" w:rsidP="00B112F4">
            <w:pPr>
              <w:rPr>
                <w:rFonts w:asciiTheme="minorHAnsi" w:hAnsiTheme="minorHAnsi"/>
                <w:sz w:val="22"/>
                <w:szCs w:val="22"/>
              </w:rPr>
            </w:pPr>
            <w:r w:rsidRPr="00404A48">
              <w:rPr>
                <w:rFonts w:asciiTheme="minorHAnsi" w:hAnsiTheme="minorHAnsi"/>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19B32B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ANATOMIA DOS ANIMAIS DOMÉSTICOS E SILVESTRES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9F55D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FMVZ</w:t>
            </w:r>
          </w:p>
        </w:tc>
      </w:tr>
      <w:tr w:rsidR="00404A48" w:rsidRPr="00404A48" w14:paraId="7ABC581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E6DB260" w14:textId="77777777" w:rsidR="00404A48" w:rsidRPr="00404A48" w:rsidRDefault="00404A48" w:rsidP="00B112F4">
            <w:pPr>
              <w:rPr>
                <w:rFonts w:asciiTheme="minorHAnsi" w:hAnsiTheme="minorHAnsi"/>
                <w:sz w:val="22"/>
                <w:szCs w:val="22"/>
              </w:rPr>
            </w:pPr>
            <w:r w:rsidRPr="00404A48">
              <w:rPr>
                <w:rFonts w:asciiTheme="minorHAnsi" w:hAnsiTheme="minorHAnsi"/>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160CAEB" w14:textId="77777777" w:rsidR="00404A48" w:rsidRPr="00404A48" w:rsidRDefault="00404A48" w:rsidP="00B112F4">
            <w:pPr>
              <w:rPr>
                <w:rFonts w:asciiTheme="minorHAnsi" w:eastAsia="Arial" w:hAnsiTheme="minorHAnsi" w:cs="Arial"/>
                <w:sz w:val="22"/>
                <w:szCs w:val="22"/>
                <w:highlight w:val="yellow"/>
              </w:rPr>
            </w:pPr>
            <w:r w:rsidRPr="00404A48">
              <w:rPr>
                <w:rFonts w:asciiTheme="minorHAnsi" w:eastAsia="Arial" w:hAnsiTheme="minorHAnsi" w:cs="Arial"/>
                <w:sz w:val="22"/>
                <w:szCs w:val="22"/>
              </w:rPr>
              <w:t xml:space="preserve">ANESTESIOLOGIA, CIÊNCIAS CIRÚRGICAS E MEDICINA PERIOPERTATÓRIA (D) </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9555C2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6A0530B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68D79F3" w14:textId="77777777" w:rsidR="00404A48" w:rsidRPr="00404A48" w:rsidRDefault="00404A48" w:rsidP="00B112F4">
            <w:pPr>
              <w:rPr>
                <w:rFonts w:asciiTheme="minorHAnsi" w:hAnsiTheme="minorHAnsi"/>
                <w:sz w:val="22"/>
                <w:szCs w:val="22"/>
              </w:rPr>
            </w:pPr>
            <w:r w:rsidRPr="00404A48">
              <w:rPr>
                <w:rFonts w:asciiTheme="minorHAnsi" w:hAnsiTheme="minorHAnsi"/>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C8C2D4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SOCIAL (ANTROPOLOGIA SOCIAL)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8B1DA0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01B463C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42A492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54515E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ARQUEOLOGIA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665929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MAE</w:t>
            </w:r>
          </w:p>
        </w:tc>
      </w:tr>
      <w:tr w:rsidR="00404A48" w:rsidRPr="00404A48" w14:paraId="59EF84D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064650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6842C3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ARQUITETURA E URBANISMO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7A1EC3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FAU</w:t>
            </w:r>
          </w:p>
        </w:tc>
      </w:tr>
      <w:tr w:rsidR="00404A48" w:rsidRPr="00404A48" w14:paraId="5463043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4C8394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049EE00" w14:textId="77777777" w:rsidR="00404A48" w:rsidRPr="00404A48" w:rsidRDefault="00404A48" w:rsidP="00B112F4">
            <w:pPr>
              <w:rPr>
                <w:rFonts w:asciiTheme="minorHAnsi" w:eastAsia="Arial" w:hAnsiTheme="minorHAnsi" w:cs="Arial"/>
                <w:sz w:val="22"/>
                <w:szCs w:val="22"/>
              </w:rPr>
            </w:pPr>
            <w:r w:rsidRPr="00404A48">
              <w:rPr>
                <w:rFonts w:asciiTheme="minorHAnsi" w:eastAsia="Arial" w:hAnsiTheme="minorHAnsi" w:cs="Arial"/>
                <w:sz w:val="22"/>
                <w:szCs w:val="22"/>
              </w:rPr>
              <w:t>ARQUITETURA E URBANISMO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F3C38FC" w14:textId="77777777" w:rsidR="00404A48" w:rsidRPr="00404A48" w:rsidRDefault="00404A48" w:rsidP="00B112F4">
            <w:pPr>
              <w:rPr>
                <w:rFonts w:asciiTheme="minorHAnsi" w:eastAsia="Arial" w:hAnsiTheme="minorHAnsi" w:cs="Arial"/>
                <w:sz w:val="22"/>
                <w:szCs w:val="22"/>
                <w:highlight w:val="yellow"/>
              </w:rPr>
            </w:pPr>
            <w:r w:rsidRPr="00404A48">
              <w:rPr>
                <w:rFonts w:asciiTheme="minorHAnsi" w:eastAsia="Arial" w:hAnsiTheme="minorHAnsi" w:cs="Arial"/>
                <w:sz w:val="22"/>
                <w:szCs w:val="22"/>
              </w:rPr>
              <w:t>IAU</w:t>
            </w:r>
          </w:p>
        </w:tc>
      </w:tr>
      <w:tr w:rsidR="00404A48" w:rsidRPr="00404A48" w14:paraId="1C22EC8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5A5CF0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50434F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ARTES CÊNICAS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D7066C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w:t>
            </w:r>
          </w:p>
        </w:tc>
      </w:tr>
      <w:tr w:rsidR="00404A48" w:rsidRPr="00404A48" w14:paraId="729E8CE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2D8DEE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4EBC79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ARTES VISUAIS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454C1D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w:t>
            </w:r>
          </w:p>
        </w:tc>
      </w:tr>
      <w:tr w:rsidR="00404A48" w:rsidRPr="00404A48" w14:paraId="5D63AF2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7918FA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640E9F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ASTRONOMIA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35D4D1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IAG</w:t>
            </w:r>
          </w:p>
        </w:tc>
      </w:tr>
      <w:tr w:rsidR="00404A48" w:rsidRPr="00404A48" w14:paraId="5E28CE7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442EA0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6198C6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BIOCIÊNCIA ANIMAL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D2C0E2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FZEA</w:t>
            </w:r>
          </w:p>
        </w:tc>
      </w:tr>
      <w:tr w:rsidR="00404A48" w:rsidRPr="00404A48" w14:paraId="646A6BE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E86215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ABB0770" w14:textId="77777777" w:rsidR="00404A48" w:rsidRPr="00404A48" w:rsidRDefault="00404A48" w:rsidP="00B112F4">
            <w:pPr>
              <w:rPr>
                <w:rFonts w:asciiTheme="minorHAnsi" w:eastAsia="Arial" w:hAnsiTheme="minorHAnsi" w:cs="Arial"/>
                <w:sz w:val="22"/>
                <w:szCs w:val="22"/>
                <w:highlight w:val="yellow"/>
              </w:rPr>
            </w:pPr>
            <w:r w:rsidRPr="00404A48">
              <w:rPr>
                <w:rFonts w:asciiTheme="minorHAnsi" w:eastAsia="Arial" w:hAnsiTheme="minorHAnsi" w:cs="Arial"/>
                <w:sz w:val="22"/>
                <w:szCs w:val="22"/>
              </w:rPr>
              <w:t>BIOCIÊNCIAS E BIOTECNOLOGIA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41929E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FCFRP</w:t>
            </w:r>
          </w:p>
        </w:tc>
      </w:tr>
      <w:tr w:rsidR="00404A48" w:rsidRPr="00404A48" w14:paraId="5BAFB379" w14:textId="77777777" w:rsidTr="00F26ECE">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vAlign w:val="bottom"/>
          </w:tcPr>
          <w:p w14:paraId="61BB1C1E" w14:textId="77777777" w:rsidR="00404A48" w:rsidRPr="00404A48" w:rsidRDefault="00404A48" w:rsidP="00B112F4">
            <w:pPr>
              <w:rPr>
                <w:rFonts w:asciiTheme="minorHAnsi" w:hAnsiTheme="minorHAnsi"/>
                <w:sz w:val="22"/>
                <w:szCs w:val="22"/>
              </w:rPr>
            </w:pPr>
            <w:r w:rsidRPr="00F26ECE">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2328D8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BIOENERGIA (D)</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486B6933" w14:textId="77777777" w:rsidR="00404A48" w:rsidRPr="00404A48" w:rsidRDefault="00912462" w:rsidP="00B112F4">
            <w:pPr>
              <w:rPr>
                <w:rFonts w:asciiTheme="minorHAnsi" w:hAnsiTheme="minorHAnsi"/>
                <w:sz w:val="22"/>
                <w:szCs w:val="22"/>
              </w:rPr>
            </w:pPr>
            <w:r>
              <w:rPr>
                <w:rFonts w:asciiTheme="minorHAnsi" w:eastAsia="Arial" w:hAnsiTheme="minorHAnsi" w:cs="Arial"/>
                <w:sz w:val="22"/>
                <w:szCs w:val="22"/>
              </w:rPr>
              <w:t>USP/UNICAMP</w:t>
            </w:r>
            <w:r w:rsidR="00404A48" w:rsidRPr="00404A48">
              <w:rPr>
                <w:rFonts w:asciiTheme="minorHAnsi" w:eastAsia="Arial" w:hAnsiTheme="minorHAnsi" w:cs="Arial"/>
                <w:sz w:val="22"/>
                <w:szCs w:val="22"/>
              </w:rPr>
              <w:t>/ UNESP</w:t>
            </w:r>
          </w:p>
        </w:tc>
      </w:tr>
      <w:tr w:rsidR="00404A48" w:rsidRPr="00404A48" w14:paraId="214860C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E85230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49D262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BIOENGENHARIA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BCE380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EESC/FMRP/IQSC</w:t>
            </w:r>
          </w:p>
        </w:tc>
      </w:tr>
      <w:tr w:rsidR="00404A48" w:rsidRPr="00404A48" w14:paraId="6D0AD12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0B56BE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AF9BDA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BIOINFORMÁTICA (M/D)</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59ECD09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IME/IFSC/ESALQ/IQ/IB/ICB/FM/FFCLRP</w:t>
            </w:r>
          </w:p>
        </w:tc>
      </w:tr>
      <w:tr w:rsidR="00404A48" w:rsidRPr="00404A48" w14:paraId="70EC606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30683A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BF5B0C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BIOLOGIA CELULAR E MOLECULAR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B8AA51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785CC9F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73B7C0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012EBB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BIOLOGIA COMPARADA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0EABCE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1F0314D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ABC380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1BE732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(BIOLOGIA DA RELAÇÃO PATÓGENO-HOSPEDEIRO)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253AC3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ICB</w:t>
            </w:r>
          </w:p>
        </w:tc>
      </w:tr>
      <w:tr w:rsidR="00404A48" w:rsidRPr="00404A48" w14:paraId="24112C8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443924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F4EEE7B" w14:textId="77777777" w:rsidR="00404A48" w:rsidRPr="00404A48" w:rsidRDefault="00404A48" w:rsidP="00B112F4">
            <w:pPr>
              <w:rPr>
                <w:rFonts w:asciiTheme="minorHAnsi" w:eastAsia="Arial" w:hAnsiTheme="minorHAnsi" w:cs="Arial"/>
                <w:color w:val="000000" w:themeColor="text1"/>
                <w:sz w:val="22"/>
                <w:szCs w:val="22"/>
                <w:highlight w:val="yellow"/>
              </w:rPr>
            </w:pPr>
            <w:r w:rsidRPr="00404A48">
              <w:rPr>
                <w:rFonts w:asciiTheme="minorHAnsi" w:eastAsia="Arial" w:hAnsiTheme="minorHAnsi" w:cs="Arial"/>
                <w:color w:val="000000" w:themeColor="text1"/>
                <w:sz w:val="22"/>
                <w:szCs w:val="22"/>
              </w:rPr>
              <w:t>BIOLOGIA DE SISTEMAS</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21FABD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ICB</w:t>
            </w:r>
          </w:p>
        </w:tc>
      </w:tr>
      <w:tr w:rsidR="00404A48" w:rsidRPr="00404A48" w14:paraId="4E46AB5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1E7134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8DCA1B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BIOLÓGICAS (BIOLOGIA GENÉTICA)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335493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IB</w:t>
            </w:r>
          </w:p>
        </w:tc>
      </w:tr>
      <w:tr w:rsidR="00404A48" w:rsidRPr="00404A48" w14:paraId="2A3609B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8289CE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916F68C" w14:textId="77777777" w:rsidR="00404A48" w:rsidRPr="00404A48" w:rsidRDefault="00404A48" w:rsidP="00B112F4">
            <w:pPr>
              <w:rPr>
                <w:rFonts w:asciiTheme="minorHAnsi" w:eastAsia="Arial" w:hAnsiTheme="minorHAnsi" w:cs="Arial"/>
                <w:sz w:val="22"/>
                <w:szCs w:val="22"/>
              </w:rPr>
            </w:pPr>
            <w:r w:rsidRPr="00404A48">
              <w:rPr>
                <w:rFonts w:asciiTheme="minorHAnsi" w:eastAsia="Arial" w:hAnsiTheme="minorHAnsi" w:cs="Arial"/>
                <w:sz w:val="22"/>
                <w:szCs w:val="22"/>
              </w:rPr>
              <w:t>BIOLOGIA ORAL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0FD230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FORP</w:t>
            </w:r>
          </w:p>
        </w:tc>
      </w:tr>
      <w:tr w:rsidR="00404A48" w:rsidRPr="00404A48" w14:paraId="262F992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6200F4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6F696B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BIOQUÍMICA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D00E3C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3758521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B12F57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160761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BIOQUÍMICA E BIOLOGIA MOLECULAR (M e D) "Multicêntrico"</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1C9FBE68" w14:textId="77777777" w:rsidR="00404A48" w:rsidRPr="00404A48" w:rsidRDefault="00404A48" w:rsidP="00B112F4">
            <w:pPr>
              <w:rPr>
                <w:rFonts w:asciiTheme="minorHAnsi" w:hAnsiTheme="minorHAnsi"/>
                <w:sz w:val="22"/>
                <w:szCs w:val="22"/>
              </w:rPr>
            </w:pPr>
            <w:proofErr w:type="spellStart"/>
            <w:r w:rsidRPr="00404A48">
              <w:rPr>
                <w:rFonts w:asciiTheme="minorHAnsi" w:eastAsia="Arial" w:hAnsiTheme="minorHAnsi" w:cs="Arial"/>
                <w:color w:val="000000" w:themeColor="text1"/>
                <w:sz w:val="22"/>
                <w:szCs w:val="22"/>
              </w:rPr>
              <w:t>SBBq</w:t>
            </w:r>
            <w:proofErr w:type="spellEnd"/>
            <w:r w:rsidRPr="00404A48">
              <w:rPr>
                <w:rFonts w:asciiTheme="minorHAnsi" w:eastAsia="Arial" w:hAnsiTheme="minorHAnsi" w:cs="Arial"/>
                <w:color w:val="000000" w:themeColor="text1"/>
                <w:sz w:val="22"/>
                <w:szCs w:val="22"/>
              </w:rPr>
              <w:t xml:space="preserve"> / EACH, IQ e outras</w:t>
            </w:r>
          </w:p>
        </w:tc>
      </w:tr>
      <w:tr w:rsidR="00404A48" w:rsidRPr="00404A48" w14:paraId="0C70899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252A3B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760398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BIOTECNOLOGIA (M/D)</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518C3F98" w14:textId="77777777" w:rsidR="00404A48" w:rsidRPr="00404A48" w:rsidRDefault="00404A48" w:rsidP="00B112F4">
            <w:pPr>
              <w:rPr>
                <w:rFonts w:asciiTheme="minorHAnsi" w:eastAsia="Arial" w:hAnsiTheme="minorHAnsi" w:cs="Arial"/>
                <w:sz w:val="22"/>
                <w:szCs w:val="22"/>
              </w:rPr>
            </w:pPr>
            <w:r w:rsidRPr="00404A48">
              <w:rPr>
                <w:rFonts w:asciiTheme="minorHAnsi" w:eastAsia="Arial" w:hAnsiTheme="minorHAnsi" w:cs="Arial"/>
                <w:sz w:val="22"/>
                <w:szCs w:val="22"/>
              </w:rPr>
              <w:t xml:space="preserve"> (EP/IB/ICB/</w:t>
            </w:r>
            <w:proofErr w:type="gramStart"/>
            <w:r w:rsidRPr="00404A48">
              <w:rPr>
                <w:rFonts w:asciiTheme="minorHAnsi" w:eastAsia="Arial" w:hAnsiTheme="minorHAnsi" w:cs="Arial"/>
                <w:sz w:val="22"/>
                <w:szCs w:val="22"/>
              </w:rPr>
              <w:t>FMVZ)/</w:t>
            </w:r>
            <w:proofErr w:type="gramEnd"/>
            <w:r w:rsidRPr="00404A48">
              <w:rPr>
                <w:rFonts w:asciiTheme="minorHAnsi" w:eastAsia="Arial" w:hAnsiTheme="minorHAnsi" w:cs="Arial"/>
                <w:sz w:val="22"/>
                <w:szCs w:val="22"/>
              </w:rPr>
              <w:t>INSTITUTO BUTANTÃ/ IPT</w:t>
            </w:r>
          </w:p>
        </w:tc>
      </w:tr>
      <w:tr w:rsidR="00404A48" w:rsidRPr="00404A48" w14:paraId="6930693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45BBB8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E36EB8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BIOTECNOLOGIA INDUSTRIAL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BF7B6E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EEL</w:t>
            </w:r>
          </w:p>
        </w:tc>
      </w:tr>
      <w:tr w:rsidR="00404A48" w:rsidRPr="00404A48" w14:paraId="789842B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142920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1E9890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 xml:space="preserve">CIÊNCIA AMBIENTAL (M/D) </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273A09D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IEE (Instituto de Energia e Ambiente)</w:t>
            </w:r>
          </w:p>
        </w:tc>
      </w:tr>
      <w:tr w:rsidR="00404A48" w:rsidRPr="00404A48" w14:paraId="694B82A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444368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7EBCC6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ANIMAL E PASTAGENS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C0D679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255D455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0DF9A4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G3</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D2F7C2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DA COMPUTAÇÃO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1BB9C0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IME</w:t>
            </w:r>
          </w:p>
        </w:tc>
      </w:tr>
      <w:tr w:rsidR="00404A48" w:rsidRPr="00404A48" w14:paraId="56FD676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63A903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FBB9E3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DA INFORMAÇÃO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BB1971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w:t>
            </w:r>
          </w:p>
        </w:tc>
      </w:tr>
      <w:tr w:rsidR="00404A48" w:rsidRPr="00404A48" w14:paraId="4E6DBBE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273C5E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E7C550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E ENGENHARIA DE MATERIAIS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2D7087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225BA06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2CDE5C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FF5F0B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POLÍTICA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920975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7D32F8A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026670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C4BC49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(ENERGIA NUCLEAR NA AGRICULTURA)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1C2E76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CENA</w:t>
            </w:r>
          </w:p>
        </w:tc>
      </w:tr>
      <w:tr w:rsidR="00404A48" w:rsidRPr="00404A48" w14:paraId="006EDC2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77A3A5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71E136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BIOLÓGICAS (BOTÂNICA)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7D9FA9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IB</w:t>
            </w:r>
          </w:p>
        </w:tc>
      </w:tr>
      <w:tr w:rsidR="00404A48" w:rsidRPr="00404A48" w14:paraId="03A20A3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8009CA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A86C6B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BIOLÓGICAS (FARMACOLOGIA)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F82AFE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7715A5A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A6E410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2C1CF6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BIOLÓGICAS (GENÉTICA)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03FB52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68A28A8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4810DF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601F1A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BIOLÓGICAS (BIOQUÍMICA)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3A1937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IQ</w:t>
            </w:r>
          </w:p>
        </w:tc>
      </w:tr>
      <w:tr w:rsidR="00404A48" w:rsidRPr="00404A48" w14:paraId="70BC185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EAA330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G9</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273FA9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DA ATIVIDADE FÍSICA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661606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7DD04A2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AFDF7D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G3</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C1B306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DA COMPUTAÇÃO e MATEMÁTICA COMPUTACIONAL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A1CCC2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ICMC</w:t>
            </w:r>
          </w:p>
        </w:tc>
      </w:tr>
      <w:tr w:rsidR="00404A48" w:rsidRPr="00404A48" w14:paraId="16B376A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AB8D80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043C70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DA COMUNICAÇÃO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3372C8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w:t>
            </w:r>
          </w:p>
        </w:tc>
      </w:tr>
      <w:tr w:rsidR="00404A48" w:rsidRPr="00404A48" w14:paraId="106087B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DDCC9E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A3B655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DA ENGENHARIA AMBIENTAL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3AB5EC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544999F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2421AD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D0BA06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DA REABILITAÇÃO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214D55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6CCEF5C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6A3678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5C769A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DA REABILITAÇÃO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E2C192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HRAC</w:t>
            </w:r>
          </w:p>
        </w:tc>
      </w:tr>
      <w:tr w:rsidR="00404A48" w:rsidRPr="00404A48" w14:paraId="5FD3A15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AB83EC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94DC7B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CIÊNCIAS DA SAÚDE APLICADAS AO APARELHO LOCOMOTOR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7F291E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768CC1D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4E11AF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AD51EF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DAS IMAGENS E FÍSICA MÉDICA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D11FF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0A6D190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0F60AB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A05B046" w14:textId="77777777" w:rsidR="00404A48" w:rsidRPr="00404A48" w:rsidRDefault="00404A48" w:rsidP="00B112F4">
            <w:pPr>
              <w:rPr>
                <w:rFonts w:asciiTheme="minorHAnsi" w:eastAsia="Arial" w:hAnsiTheme="minorHAnsi" w:cs="Arial"/>
                <w:color w:val="000000" w:themeColor="text1"/>
                <w:sz w:val="22"/>
                <w:szCs w:val="22"/>
              </w:rPr>
            </w:pPr>
            <w:r w:rsidRPr="00404A48">
              <w:rPr>
                <w:rFonts w:asciiTheme="minorHAnsi" w:eastAsia="Arial" w:hAnsiTheme="minorHAnsi" w:cs="Arial"/>
                <w:color w:val="000000" w:themeColor="text1"/>
                <w:sz w:val="22"/>
                <w:szCs w:val="22"/>
              </w:rPr>
              <w:t>CIÊNCIAS DO SISTEMA MUSCULOESQUELÉTICO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748443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1D21E4D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6667D8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4EAAFA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DOS ALIMENTOS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A60C2E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w:t>
            </w:r>
          </w:p>
        </w:tc>
      </w:tr>
      <w:tr w:rsidR="00404A48" w:rsidRPr="00404A48" w14:paraId="667F089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856076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766730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 E TECNOLOGIA DE ALIMENTOS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056A18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10671A3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27A49B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86A29A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EM GASTROENTEROLOGIA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BCBB18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4421B5E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E652EA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ABACC5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FARMACÊUTICAS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B3E67D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FCFRP</w:t>
            </w:r>
          </w:p>
        </w:tc>
      </w:tr>
      <w:tr w:rsidR="00404A48" w:rsidRPr="00404A48" w14:paraId="23473A3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C4D791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32AB34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CIÊNCIAS MÉDICAS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82CA1C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5B7C417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E91318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32641A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ODONTOLÓGICAS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DB1079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w:t>
            </w:r>
          </w:p>
        </w:tc>
      </w:tr>
      <w:tr w:rsidR="00404A48" w:rsidRPr="00404A48" w14:paraId="0E753F9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8E8020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7A31FFD" w14:textId="77777777" w:rsidR="00404A48" w:rsidRPr="00404A48" w:rsidRDefault="00404A48" w:rsidP="00B112F4">
            <w:pPr>
              <w:rPr>
                <w:rFonts w:asciiTheme="minorHAnsi" w:eastAsia="Arial" w:hAnsiTheme="minorHAnsi" w:cs="Arial"/>
                <w:sz w:val="22"/>
                <w:szCs w:val="22"/>
              </w:rPr>
            </w:pPr>
            <w:r w:rsidRPr="00404A48">
              <w:rPr>
                <w:rFonts w:asciiTheme="minorHAnsi" w:eastAsia="Arial" w:hAnsiTheme="minorHAnsi" w:cs="Arial"/>
                <w:sz w:val="22"/>
                <w:szCs w:val="22"/>
              </w:rPr>
              <w:t>CIÊNCIAS ODONTOLÓGICAS APLICADAS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80EE50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FOB</w:t>
            </w:r>
          </w:p>
        </w:tc>
      </w:tr>
      <w:tr w:rsidR="00404A48" w:rsidRPr="00404A48" w14:paraId="3EF898D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31676D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FD9621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CLÍNICA CIRÚRGICA VETERINÁRIA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1957D6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FMVZ</w:t>
            </w:r>
          </w:p>
        </w:tc>
      </w:tr>
      <w:tr w:rsidR="00404A48" w:rsidRPr="00404A48" w14:paraId="6B59327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20CEB7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4B303C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(CLÍNICA MÉDICA)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2A4122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51393EE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7F2DAD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AC1B35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CLÍNICA VETERINÁRIA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409A63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FMVZ</w:t>
            </w:r>
          </w:p>
        </w:tc>
      </w:tr>
      <w:tr w:rsidR="00404A48" w:rsidRPr="00404A48" w14:paraId="5A49A0C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C2EF7F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G3</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0EC771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COMPUTAÇÃO APLICADA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AA22A9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0962D93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5A9C0AB" w14:textId="77777777" w:rsidR="00404A48" w:rsidRPr="00404A48" w:rsidRDefault="00404A48" w:rsidP="00B112F4">
            <w:pPr>
              <w:rPr>
                <w:rFonts w:asciiTheme="minorHAnsi" w:hAnsiTheme="minorHAnsi"/>
                <w:sz w:val="22"/>
                <w:szCs w:val="22"/>
                <w:highlight w:val="yellow"/>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C5139C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CONTROLADORIA E CONTABILIDADE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323A44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FEARP</w:t>
            </w:r>
          </w:p>
        </w:tc>
      </w:tr>
      <w:tr w:rsidR="00404A48" w:rsidRPr="00404A48" w14:paraId="1E269C2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034ED01" w14:textId="77777777" w:rsidR="00404A48" w:rsidRPr="00404A48" w:rsidRDefault="00404A48" w:rsidP="00B112F4">
            <w:pPr>
              <w:rPr>
                <w:rFonts w:asciiTheme="minorHAnsi" w:hAnsiTheme="minorHAnsi"/>
                <w:sz w:val="22"/>
                <w:szCs w:val="22"/>
                <w:highlight w:val="yellow"/>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97502C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CONTROLADORIA E CONTABILIDADE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8F8DC4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FEA</w:t>
            </w:r>
          </w:p>
        </w:tc>
      </w:tr>
      <w:tr w:rsidR="00404A48" w:rsidRPr="00404A48" w14:paraId="507EEC5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A42602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F6EE6D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CULTURAS E IDENTIDADES BRASILEIRAS (M)</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0C9BCFC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IEB - INST. DE ESTUDOS BRASILEIROS</w:t>
            </w:r>
          </w:p>
        </w:tc>
      </w:tr>
      <w:tr w:rsidR="00404A48" w:rsidRPr="00404A48" w14:paraId="1783386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03CD64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8F4A55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(DERMATOLOGIA)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C774AF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0AC9C53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0177F0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0708DC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DESIGN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8FADBA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FAU</w:t>
            </w:r>
          </w:p>
        </w:tc>
      </w:tr>
      <w:tr w:rsidR="00404A48" w:rsidRPr="00404A48" w14:paraId="7AAAF3D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9A00BF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BF746D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DIAGNÓSTICO BUCAL, RADIOLOGIA ODONTOLÓGICA E IMAGINOLOGIA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866612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w:t>
            </w:r>
          </w:p>
        </w:tc>
      </w:tr>
      <w:tr w:rsidR="00404A48" w:rsidRPr="00404A48" w14:paraId="44D12AD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B590F3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2A98CE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DIREITO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D8FE85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FDRP</w:t>
            </w:r>
          </w:p>
        </w:tc>
      </w:tr>
      <w:tr w:rsidR="00404A48" w:rsidRPr="00404A48" w14:paraId="1D193A1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765873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D00642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DIREITO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30E0D1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FD</w:t>
            </w:r>
          </w:p>
        </w:tc>
      </w:tr>
      <w:tr w:rsidR="00404A48" w:rsidRPr="00404A48" w14:paraId="29AD7CE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BD6858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FCD91F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DOENÇAS INFECCIOSAS E PARASITÁRIAS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C6494C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2C23390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F9D6A2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4FD676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873C39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IB</w:t>
            </w:r>
          </w:p>
        </w:tc>
      </w:tr>
      <w:tr w:rsidR="00404A48" w:rsidRPr="00404A48" w14:paraId="1993D69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E5035E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630059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ECOLOGIA APLICADA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B53D15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ESALQ/CENA</w:t>
            </w:r>
          </w:p>
        </w:tc>
      </w:tr>
      <w:tr w:rsidR="00404A48" w:rsidRPr="00404A48" w14:paraId="22AE01E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79D529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975AFD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ECONOMIA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2E6934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FEARP</w:t>
            </w:r>
          </w:p>
        </w:tc>
      </w:tr>
      <w:tr w:rsidR="00404A48" w:rsidRPr="00404A48" w14:paraId="269AEAB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88B202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C5E5FD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ECONOMIA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B8EF6B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FEA</w:t>
            </w:r>
          </w:p>
        </w:tc>
      </w:tr>
      <w:tr w:rsidR="00404A48" w:rsidRPr="00404A48" w14:paraId="057E96A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02B8FC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238881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(ECONOMIA APLICADA)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DC97AF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5C38D2C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465EDA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G6</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55B75A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EDUCAÇÃO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0BDCB9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2E48C5E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AFACB2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G6</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24F524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EDUCAÇÃO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8137A5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w:t>
            </w:r>
          </w:p>
        </w:tc>
      </w:tr>
      <w:tr w:rsidR="00404A48" w:rsidRPr="00404A48" w14:paraId="6855226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8DC08A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G9</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C44C62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EDUCAÇÃO FÍSICA E ESPORTE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573D8E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EEFERP</w:t>
            </w:r>
          </w:p>
        </w:tc>
      </w:tr>
      <w:tr w:rsidR="00404A48" w:rsidRPr="00404A48" w14:paraId="041BCF8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515DFB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G9</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334A44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EDUCAÇÃO FÍSICA E ESPORTE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58F437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EEFE</w:t>
            </w:r>
          </w:p>
        </w:tc>
      </w:tr>
      <w:tr w:rsidR="00404A48" w:rsidRPr="00404A48" w14:paraId="63820CC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9F5105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9817A9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 xml:space="preserve">EMPREENDEDORISMO (MP) </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749565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FEA</w:t>
            </w:r>
          </w:p>
        </w:tc>
      </w:tr>
      <w:tr w:rsidR="00404A48" w:rsidRPr="00404A48" w14:paraId="2ADE48E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F3087C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3D5CF8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ENDOCRINOLOGIA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C887AD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79943CE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CA0815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48FC1C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ENERGIA (M/D)</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3A08AAF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IEE</w:t>
            </w:r>
          </w:p>
        </w:tc>
      </w:tr>
      <w:tr w:rsidR="00404A48" w:rsidRPr="00404A48" w14:paraId="6E40D99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6F1E62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916430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ENFERMAGEM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617130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EE/EERP</w:t>
            </w:r>
          </w:p>
        </w:tc>
      </w:tr>
      <w:tr w:rsidR="00404A48" w:rsidRPr="00404A48" w14:paraId="5C10991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8E75F2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F3B108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ENFERMAGEM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7F6A47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w:t>
            </w:r>
          </w:p>
        </w:tc>
      </w:tr>
      <w:tr w:rsidR="00404A48" w:rsidRPr="00404A48" w14:paraId="291D1A0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3CDC6C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84E5A7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ENFERMAGEM EM SAÚDE PÚBLICA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0F243B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EERP</w:t>
            </w:r>
          </w:p>
        </w:tc>
      </w:tr>
      <w:tr w:rsidR="00404A48" w:rsidRPr="00404A48" w14:paraId="4CB4A2A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C7B4D4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14FE65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ENFERMAGEM FUNDAMENTAL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143AF9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EERP</w:t>
            </w:r>
          </w:p>
        </w:tc>
      </w:tr>
      <w:tr w:rsidR="00404A48" w:rsidRPr="00404A48" w14:paraId="6853240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8D0C1D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BA9923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ENFERMAGEM NA ATENÇÃO PRIMÁRIA EM SAÚDE NO SUS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35B803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w:t>
            </w:r>
          </w:p>
        </w:tc>
      </w:tr>
      <w:tr w:rsidR="00404A48" w:rsidRPr="00404A48" w14:paraId="0B9DCA8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89952F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D11B43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ENFERMAGEM NA SAÚDE DO ADULTO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B3A6E1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w:t>
            </w:r>
          </w:p>
        </w:tc>
      </w:tr>
      <w:tr w:rsidR="00404A48" w:rsidRPr="00404A48" w14:paraId="05A38FA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F6FB88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C069C7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ENFERMAGEM PSIQUIÁTRICA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4AE168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EERP</w:t>
            </w:r>
          </w:p>
        </w:tc>
      </w:tr>
      <w:tr w:rsidR="00404A48" w:rsidRPr="00404A48" w14:paraId="706E245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ECA427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063EE4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CIVIL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4B8CBC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79F87A0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C74636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815A1B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CIVIL (ENGENHARIA DE ESTRUTURAS)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0E9874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4CFAA7D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C6F1FD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E2529C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DE ALIMENTOS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2C0E41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FZEA</w:t>
            </w:r>
          </w:p>
        </w:tc>
      </w:tr>
      <w:tr w:rsidR="00404A48" w:rsidRPr="00404A48" w14:paraId="3D869AE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7067F8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F5771B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DE MATERIAIS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8B2C6E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EEL</w:t>
            </w:r>
          </w:p>
        </w:tc>
      </w:tr>
      <w:tr w:rsidR="00404A48" w:rsidRPr="00404A48" w14:paraId="23BF746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FF1BF8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84E551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(ENGENHARIA DE PRODUÇÃO)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0226D1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7CE37F2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2E2637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20EE5A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DE PRODUÇÃO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08E446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483D696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E92FE6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8365E1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DE SISTEMAS AGRÍCOLAS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8C4FD7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0DAD203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70212D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59AEF8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DE SISTEMAS LOGÍSTICOS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3E39A8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3701E1C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5BA982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26C01C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DE TRANSPORTES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48C576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4A3A736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E3FADE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BFFD84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DE TRANSPORTES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119EA3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53CB629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F6A1E3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5152D9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 xml:space="preserve">ENGENHARIA E CIÊNCIA DE MATERIAIS (M/D) </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882FA5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FZEA</w:t>
            </w:r>
          </w:p>
        </w:tc>
      </w:tr>
      <w:tr w:rsidR="00404A48" w:rsidRPr="00404A48" w14:paraId="0BA424E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C929D5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FABD67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ELÉTRICA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E4EAF3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10FEE1C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329531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3648B2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ELÉTRICA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33AC75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714549C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D27479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6F302B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HIDRÁULICA E SANEAMENTO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3BCE90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335EA63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A2C17A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894631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MECÂNICA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FA9779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1FFCC97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11B603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24664A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MECÂNICA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19082F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223D9A8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FCAD47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345E1E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METALÚRGICA E DE MATERIAIS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AF98A5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3EE0C71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05EF6B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62C1FC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MINERAL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5CCDA5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07C7B2C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041CF5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7BCE3C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NAVAL E OCEÂNICA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47A02B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1E0CD0C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323277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6AE7EB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QUÍMICA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F3EFA1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406B075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CB2DB6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498E31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ENGENHARIA QUÍMICA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84C411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EEL</w:t>
            </w:r>
          </w:p>
        </w:tc>
      </w:tr>
      <w:tr w:rsidR="00404A48" w:rsidRPr="00404A48" w14:paraId="244BACB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505A6F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4E23B9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REDE NACIONAL para ENSINO DAS CIÊNCIAS AMBIENTAIS (MP) "PROCIAMB"</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16144FF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EESC</w:t>
            </w:r>
          </w:p>
        </w:tc>
      </w:tr>
      <w:tr w:rsidR="00404A48" w:rsidRPr="00404A48" w14:paraId="5FA2BAC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62DABF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12BFC0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ENSINO DE ASTRONOMIA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F6F65D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IAG</w:t>
            </w:r>
          </w:p>
        </w:tc>
      </w:tr>
      <w:tr w:rsidR="00404A48" w:rsidRPr="00404A48" w14:paraId="65692C8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0E43DB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F1F30C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ENSINO DE CIÊNCIAS (MOD.FÍSICA, QUÍM. e BIOLOG)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A9FF43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IF/IQ/FE/IB</w:t>
            </w:r>
          </w:p>
        </w:tc>
      </w:tr>
      <w:tr w:rsidR="00404A48" w:rsidRPr="00404A48" w14:paraId="15E4BE5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EDD768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1190A2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ENSINO DE MATEMÁTICA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8A8918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IME</w:t>
            </w:r>
          </w:p>
        </w:tc>
      </w:tr>
      <w:tr w:rsidR="00404A48" w:rsidRPr="00404A48" w14:paraId="3A39D06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365F91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A112AF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ENTOMOLOGIA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FAA102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4BE9B80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6FDCAF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160A97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ENTOMOLOGIA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4513EF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1A4277C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04537F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A80AF4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ENTOMOLOGIA EM SAÚDE PÚBLICA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5D151F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FSP</w:t>
            </w:r>
          </w:p>
        </w:tc>
      </w:tr>
      <w:tr w:rsidR="00404A48" w:rsidRPr="00404A48" w14:paraId="248F506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2F8E6B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1B84F9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EPIDEMIOLOGIA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6D1AAB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FSP</w:t>
            </w:r>
          </w:p>
        </w:tc>
      </w:tr>
      <w:tr w:rsidR="00404A48" w:rsidRPr="00404A48" w14:paraId="511C689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90C470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70E8A1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EPIDEMIOLOGIA EXPERIMENTAL APLICADA AS ZOONOZES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3D3D84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FMVZ</w:t>
            </w:r>
          </w:p>
        </w:tc>
      </w:tr>
      <w:tr w:rsidR="00404A48" w:rsidRPr="00404A48" w14:paraId="7A9DB98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9E64CE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3218CD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ESTATÍSTICA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924FA2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UFSCar / ICMC</w:t>
            </w:r>
          </w:p>
        </w:tc>
      </w:tr>
      <w:tr w:rsidR="00404A48" w:rsidRPr="00404A48" w14:paraId="48E28FF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FE2761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DD8026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ESTATÍSTICA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2E0106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IME</w:t>
            </w:r>
          </w:p>
        </w:tc>
      </w:tr>
      <w:tr w:rsidR="00404A48" w:rsidRPr="00404A48" w14:paraId="1589141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6B8FDC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1ED4E8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ESTATÍSTICA E EXPERIMENTAÇÃO AGRONÔMICA)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7E98B1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0E4C36B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6D3CAE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61C145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ESTÉTICA E HISTÓRIA DA ARTE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E45940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ECA/FAU/FFLCH/EACH</w:t>
            </w:r>
          </w:p>
        </w:tc>
      </w:tr>
      <w:tr w:rsidR="00404A48" w:rsidRPr="00404A48" w14:paraId="58A5E4F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CDB0AF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A4006A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ESTUDOS COMPARADOS DE LITERATURAS DE LÍNGUA PORTUGUESA)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54B667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FFLCH</w:t>
            </w:r>
          </w:p>
        </w:tc>
      </w:tr>
      <w:tr w:rsidR="00404A48" w:rsidRPr="00404A48" w14:paraId="45CF841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F4E222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3825D56" w14:textId="77777777" w:rsidR="00404A48" w:rsidRPr="00404A48" w:rsidRDefault="00404A48" w:rsidP="00B112F4">
            <w:pPr>
              <w:rPr>
                <w:rFonts w:asciiTheme="minorHAnsi" w:eastAsia="Arial" w:hAnsiTheme="minorHAnsi" w:cs="Arial"/>
                <w:sz w:val="22"/>
                <w:szCs w:val="22"/>
              </w:rPr>
            </w:pPr>
            <w:r w:rsidRPr="00404A48">
              <w:rPr>
                <w:rFonts w:asciiTheme="minorHAnsi" w:eastAsia="Arial" w:hAnsiTheme="minorHAnsi" w:cs="Arial"/>
                <w:sz w:val="22"/>
                <w:szCs w:val="22"/>
              </w:rPr>
              <w:t>ESTUDOS CULTURAIS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B43743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198A4EB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50AE26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D9BB1C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ESTUDOS LINGUÍSTICOS E LITERÁRIOS EM INGLÊS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8FEFF0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7F022BC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9FA8B8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BC7E46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FARMÁCIA (FISIOPATOLOGIA e TOXICOLOGIA)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E932BB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w:t>
            </w:r>
          </w:p>
        </w:tc>
      </w:tr>
      <w:tr w:rsidR="00404A48" w:rsidRPr="00404A48" w14:paraId="6D4B693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15678F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D6C59F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FÁRMACO E MEDICAMENTOS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0C3A98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w:t>
            </w:r>
          </w:p>
        </w:tc>
      </w:tr>
      <w:tr w:rsidR="00404A48" w:rsidRPr="00404A48" w14:paraId="2D1DB8F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111817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7A1512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FARMACOLOGIA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2B24C1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ICB</w:t>
            </w:r>
          </w:p>
        </w:tc>
      </w:tr>
      <w:tr w:rsidR="00404A48" w:rsidRPr="00404A48" w14:paraId="7A49FF4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84D396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59EFA1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FILOLOGIA E LÍNGUA PORTUGUESA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EEC4CC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661FE00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3D40FC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96F1BC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FILOSOFIA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689F8F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08214A0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FE292B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2240B7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FÍSICA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BD9A87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IF</w:t>
            </w:r>
          </w:p>
        </w:tc>
      </w:tr>
      <w:tr w:rsidR="00404A48" w:rsidRPr="00404A48" w14:paraId="4E03D35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020E19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87BB79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FÍSICA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D3F3C9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IFSC</w:t>
            </w:r>
          </w:p>
        </w:tc>
      </w:tr>
      <w:tr w:rsidR="00404A48" w:rsidRPr="00404A48" w14:paraId="3D89997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3D0B76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91815A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FÍSICA APLICADA A MEDICINA E BIOLOGIA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C0456F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7220EAC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2D0A87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9DAE4D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FISIOLOGIA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D892A1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527E0B5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3DCC5F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7A45D2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FISIOLOGIA E BIOQUÍMICA PLANTAS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7960D0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12E2CAC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88543E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B8A92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(FISIOLOGIA GERAL)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E2C41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IB</w:t>
            </w:r>
          </w:p>
        </w:tc>
      </w:tr>
      <w:tr w:rsidR="00404A48" w:rsidRPr="00404A48" w14:paraId="2B3B9D7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189E2F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1D54A8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(FISIOLOGIA HUMANA)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E987E8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ICB</w:t>
            </w:r>
          </w:p>
        </w:tc>
      </w:tr>
      <w:tr w:rsidR="00404A48" w:rsidRPr="00404A48" w14:paraId="545AC07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914F1E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391786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FITOPATOLOGIA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EC3B09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63B64D8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8974C4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F55597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FITOTECNIA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855193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624FDCE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3C8B3A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5A1847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FONOAUDIOLOGIA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06448F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FOB</w:t>
            </w:r>
          </w:p>
        </w:tc>
      </w:tr>
      <w:tr w:rsidR="00404A48" w:rsidRPr="00404A48" w14:paraId="31FDC78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CD9A9F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5591BE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FORMAÇÃO INTERDISCIPLINAR EM SAÚDE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68F495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 / FSP / EE / IP</w:t>
            </w:r>
          </w:p>
        </w:tc>
      </w:tr>
      <w:tr w:rsidR="00404A48" w:rsidRPr="00404A48" w14:paraId="37CDC8D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FDC6AF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6009FA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GENÉTICA E MELHORAMENTO DE PLANTAS)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0F8E74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281AFE9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C9EBA7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06469A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GEOCIÊNCIAS (RECURSOS MINERAIS E HIDROGEOLOGIA)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7371B3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IG</w:t>
            </w:r>
          </w:p>
        </w:tc>
      </w:tr>
      <w:tr w:rsidR="00404A48" w:rsidRPr="00404A48" w14:paraId="4F2B19A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EA6C8B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F6FF69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GEOFÍSICA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553E95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IAG</w:t>
            </w:r>
          </w:p>
        </w:tc>
      </w:tr>
      <w:tr w:rsidR="00404A48" w:rsidRPr="00404A48" w14:paraId="72C84F0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382EE5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0FF141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GEOGRAFIA (GEOGRAFIA FÍSICA)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4B299F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5EC08F2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98C73E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C47D70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GEOGRAFIA (GEOGRAFIA HUMANA)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B10635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5686B1C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C41612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338EAA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GEOCIÊNCIAS (GEOQUÍMICA E GEOTECTÔNICA)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98F38E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IG</w:t>
            </w:r>
          </w:p>
        </w:tc>
      </w:tr>
      <w:tr w:rsidR="00404A48" w:rsidRPr="00404A48" w14:paraId="2FEA767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85F4AE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AC871E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GEOTECNIA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6C7894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EESC</w:t>
            </w:r>
          </w:p>
        </w:tc>
      </w:tr>
      <w:tr w:rsidR="00404A48" w:rsidRPr="00404A48" w14:paraId="3F6A0E4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0D0390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F28B46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GERENCIAMENTO EM ENFERMAGEM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79DE51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w:t>
            </w:r>
          </w:p>
        </w:tc>
      </w:tr>
      <w:tr w:rsidR="00404A48" w:rsidRPr="00404A48" w14:paraId="5C06886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2B3783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A1894F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GERONTOLOGIA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C17117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64F7431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1ABC6C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5F4FD8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GESTÃO DA INFORMAÇÃO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2AF2A5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w:t>
            </w:r>
          </w:p>
        </w:tc>
      </w:tr>
      <w:tr w:rsidR="00404A48" w:rsidRPr="00404A48" w14:paraId="452E390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CD57EC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56D85B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GESTÃO DE ORGANIZAÇÕES DE SAÚDE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5AE924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26A9565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94ECB5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EDB7D8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GESTÃO DE POLÍTICAS PÚBLICAS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56AA0D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402750C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962E3B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1C774B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GESTÃO E INOVAÇÃO NA INDUSTRIA ANIMAL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BD687E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FZEA</w:t>
            </w:r>
          </w:p>
        </w:tc>
      </w:tr>
      <w:tr w:rsidR="00404A48" w:rsidRPr="00404A48" w14:paraId="79574E1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F51AE5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B9927B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GINECOLOGIA E OBSTETRÍCIA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D95DD4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30DB6C3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55C1CC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9C8D65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HEMOTERAPIA E BIOTECNOLOGIA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8D3652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77C69FB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CD27F6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26E3F9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HISTÓRIA ECONÔMICA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A8ABEC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01388B7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9EA99E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82026F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HISTÓRIA SOCIAL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482991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5F0338D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149E70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B300EB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HUMANIDADES, DIREITOS E OUTRAS LEGITIMIDADES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DB189E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3EF58C0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9A810C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F98947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IMUNOLOGIA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B852BF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ICB</w:t>
            </w:r>
          </w:p>
        </w:tc>
      </w:tr>
      <w:tr w:rsidR="00404A48" w:rsidRPr="00404A48" w14:paraId="443319E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D0A0A5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53A7F1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IMUNOLOGIA BÁSICA E APLICADA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02B9D0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3D4E597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775E4B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0D4685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 xml:space="preserve">INFECÇÕES RELACIONADAS À ASSISTÊNCIA À SAÚDE (MP) </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FB2E6D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15CFF14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1C9FDD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D1B3CD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INOVAÇÃO E AVALIAÇÃO DE TECNOLOGIAS EM CANCEROLOGIA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8FA4FB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496B284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567D83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BDE318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INOVAÇÃO NA CONSTRUÇÃO CIVIL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6201FA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EP</w:t>
            </w:r>
          </w:p>
        </w:tc>
      </w:tr>
      <w:tr w:rsidR="00404A48" w:rsidRPr="00404A48" w14:paraId="38D7C1A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EF5FBB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DC5C0D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INOVAÇÃO TECNOLÓGICA E DE PROCESSOS ASSISTÊNCIAIS PERIOPERATÓRIOS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682F40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78DCE93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82CDDB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C436CB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INTERNACIONAL BIOLOGIA CELULAR E MOLECULAR VEGETAL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1AF304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6F86870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DECBF3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E71B7E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 xml:space="preserve">LETRAS CLÁSSICAS (M/D) </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BA978A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4EBC346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6F78BD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1BB63B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MESTRADO PROFISSIONAL EM LETRAS (MP) PROFLETRAS</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7CEDED7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UFRN / FFLCH / Outras IES</w:t>
            </w:r>
          </w:p>
        </w:tc>
      </w:tr>
      <w:tr w:rsidR="00404A48" w:rsidRPr="00404A48" w14:paraId="242EB32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533B14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B24EAC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LETRAS ESTRANGEIRAS E TRADUÇÃO - LETRA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24FA30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06FE745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E9C27C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7ADD44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LÍNGUA E LITERATURA ALEMÃ)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2B4A3D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6A4E54E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AC192B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F25FB9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LÍNGUA ESPANHOLA E LITERATURAS ESPANHOLA E HISPANO-AMERICANA)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F311DB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25C0919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A1C87D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395615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LÍNGUA, LITERATURA E CULTURA ITALIANAS)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4C2F1B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206DD88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79D1A1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0FF3AA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LÍNGUA, LITERATURA E CULTURA JAPONESA)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A79DF0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0CD8FBA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118635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FA9136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LINGÜÍSTICA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45ADCE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2781428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B3C2EC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EDB901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LITERATURA BRASILEIRA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83294B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6B555C3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4E2C29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A4ECFA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LITERATURA PORTUGUESA)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C80FC2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512F5B7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4C0CA0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3146DF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MATEMÁTICA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1CAEE9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IME</w:t>
            </w:r>
          </w:p>
        </w:tc>
      </w:tr>
      <w:tr w:rsidR="00404A48" w:rsidRPr="00404A48" w14:paraId="3E0396F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0D3AFF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411FC6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MATEMÁTICA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10DEB2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ICMC</w:t>
            </w:r>
          </w:p>
        </w:tc>
      </w:tr>
      <w:tr w:rsidR="00404A48" w:rsidRPr="00404A48" w14:paraId="1C99874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AC3E43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817D5D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MATEMÁTICA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572B51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1FE8D22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8E84FF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34FA88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MATEMÁTICA APLICADA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200B33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IME</w:t>
            </w:r>
          </w:p>
        </w:tc>
      </w:tr>
      <w:tr w:rsidR="00404A48" w:rsidRPr="00404A48" w14:paraId="79F9282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1D1DA7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AB79E1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MATEMÁTICA EM REDE NACIONAL (MP) PROFMAT</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61399AE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SBM / ICMC /FFCLRP / EACH</w:t>
            </w:r>
          </w:p>
        </w:tc>
      </w:tr>
      <w:tr w:rsidR="00404A48" w:rsidRPr="00404A48" w14:paraId="28AFD29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686208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29ADC7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MATEMÁTICA, ESTATÍSTICA E COMPUTAÇÃO APLICADAS Á INDÚSTRIA</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A07CF7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ICMC</w:t>
            </w:r>
          </w:p>
        </w:tc>
      </w:tr>
      <w:tr w:rsidR="00404A48" w:rsidRPr="00404A48" w14:paraId="4C1F83B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C2EBF1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8651C0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MEDICINA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9F160E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1E47D7A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00DD33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D6D7C0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CARDIOLOGIA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C3B696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1D4190D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52A15B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A8ED4D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(CIRURGIA TORÁCICA E CARDIOVASCULAR)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488C02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7E2780C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75E195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FFEEFE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(CLÍNICA CIRÚRGICA)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2464DE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3099740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C84B87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AA5D3C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(SAÚDE MENTAL)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6BB0AC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1B16772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A05BE9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96D4C3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TECNOLOGIA e INTERVENÇÃO EM CARDIOLOGIA) (D)</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1112D8D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IDPC - INST. DANTE PAZZANESE de CARDIOLOGIA</w:t>
            </w:r>
          </w:p>
        </w:tc>
      </w:tr>
      <w:tr w:rsidR="00404A48" w:rsidRPr="00404A48" w14:paraId="47D1CDA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7E6812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0F517B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 xml:space="preserve">MEDICINA TROPICAL (M/D) </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59BDF4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4040584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6CB939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AE95DA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MEIOS E PROCESSOS AUDIOVISUAIS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5BB5F3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w:t>
            </w:r>
          </w:p>
        </w:tc>
      </w:tr>
      <w:tr w:rsidR="00404A48" w:rsidRPr="00404A48" w14:paraId="08B5025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F87AEC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G4</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349D6D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METEOROLOGIA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2C41DB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IAG</w:t>
            </w:r>
          </w:p>
        </w:tc>
      </w:tr>
      <w:tr w:rsidR="00404A48" w:rsidRPr="00404A48" w14:paraId="607878E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327D664" w14:textId="77777777" w:rsidR="00404A48" w:rsidRPr="00404A48" w:rsidRDefault="00404A48" w:rsidP="00B112F4">
            <w:pPr>
              <w:rPr>
                <w:rFonts w:asciiTheme="minorHAnsi" w:hAnsiTheme="minorHAnsi"/>
                <w:sz w:val="22"/>
                <w:szCs w:val="22"/>
              </w:rPr>
            </w:pPr>
            <w:r w:rsidRPr="00404A48">
              <w:rPr>
                <w:rFonts w:asciiTheme="minorHAnsi" w:hAnsiTheme="minorHAnsi"/>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A588DC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BIOLÓGICAS (MICROBIOLOGIA)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244B24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ICB</w:t>
            </w:r>
          </w:p>
        </w:tc>
      </w:tr>
      <w:tr w:rsidR="00404A48" w:rsidRPr="00404A48" w14:paraId="474FA35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8C4173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5BB107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MICROBIOLOGIA AGRÍCOLA)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4727DC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221853F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5392F7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DDEEEA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GEOCIÊNCIAS (MINERALOGIA E PETROLOGIA)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C76514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IG</w:t>
            </w:r>
          </w:p>
        </w:tc>
      </w:tr>
      <w:tr w:rsidR="00404A48" w:rsidRPr="00404A48" w14:paraId="40D737F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A597E9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65A8DF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MODELAGEM DE SISTEMAS COMPLEXOS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B04590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3AE0B03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B8B700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F54855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MUDANÇA SOCIAL E PARTICIPAÇÃO POLÍTICA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88C568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3635752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8D618B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87EBDF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MUSEOLOGIA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14A308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MAE/MAC/MP/MZ</w:t>
            </w:r>
          </w:p>
        </w:tc>
      </w:tr>
      <w:tr w:rsidR="00404A48" w:rsidRPr="00404A48" w14:paraId="48D5B99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BDD250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DE243A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MÚSICA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C4B1E4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ECA</w:t>
            </w:r>
          </w:p>
        </w:tc>
      </w:tr>
      <w:tr w:rsidR="00404A48" w:rsidRPr="00404A48" w14:paraId="1985C83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A3D1B3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548D1A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NEFROLOGIA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5A0165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387357E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C5DEFD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AC613F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NEUROCIÊNCIAS E COMPORTAMENTO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BF8F24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IP</w:t>
            </w:r>
          </w:p>
        </w:tc>
      </w:tr>
      <w:tr w:rsidR="00404A48" w:rsidRPr="00404A48" w14:paraId="2A8D6C7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BFFDEA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20EA80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NEUROLOGIA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751072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772D1FE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E86FBA2" w14:textId="77777777" w:rsidR="00404A48" w:rsidRPr="00404A48" w:rsidRDefault="00404A48" w:rsidP="00B112F4">
            <w:pPr>
              <w:rPr>
                <w:rFonts w:asciiTheme="minorHAnsi" w:hAnsiTheme="minorHAnsi"/>
                <w:sz w:val="22"/>
                <w:szCs w:val="22"/>
              </w:rPr>
            </w:pPr>
            <w:r w:rsidRPr="00404A48">
              <w:rPr>
                <w:rFonts w:asciiTheme="minorHAnsi" w:hAnsiTheme="minorHAnsi"/>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B7026A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(NEUROLOGIA)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886D1D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4EE2CE6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92E22A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9F562E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NEUROLOGIA E NEUROCIÊNCIAS CLÍNICAS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5E0DF4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21B6122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E15525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305607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NUTRIÇÃO E METABOLISMO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051EB2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1113C96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0E4233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B289B4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NUTRIÇÃO e PRODUÇÃO ANIMAL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FDA9F0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FMVZ</w:t>
            </w:r>
          </w:p>
        </w:tc>
      </w:tr>
      <w:tr w:rsidR="00404A48" w:rsidRPr="00404A48" w14:paraId="160F405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F214F0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BE2842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NUTRIÇÃO EM SAÚDE PÚBLICA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BF3E11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FSP</w:t>
            </w:r>
          </w:p>
        </w:tc>
      </w:tr>
      <w:tr w:rsidR="00404A48" w:rsidRPr="00404A48" w14:paraId="2CF91E1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22435A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22B1EA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(OBSTETRÍCIA E GINECOLOGIA)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B440EC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4C0A780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C048B8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568DFA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OCEANOGRAFIA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359EDF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IO</w:t>
            </w:r>
          </w:p>
        </w:tc>
      </w:tr>
      <w:tr w:rsidR="00404A48" w:rsidRPr="00404A48" w14:paraId="2E8F6BA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8AB0B2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4D74E2D" w14:textId="77777777" w:rsidR="00404A48" w:rsidRPr="00404A48" w:rsidRDefault="00404A48" w:rsidP="00B112F4">
            <w:pPr>
              <w:rPr>
                <w:rFonts w:asciiTheme="minorHAnsi" w:eastAsia="Arial" w:hAnsiTheme="minorHAnsi" w:cs="Arial"/>
                <w:sz w:val="22"/>
                <w:szCs w:val="22"/>
              </w:rPr>
            </w:pPr>
            <w:r w:rsidRPr="00404A48">
              <w:rPr>
                <w:rFonts w:asciiTheme="minorHAnsi" w:eastAsia="Arial" w:hAnsiTheme="minorHAnsi" w:cs="Arial"/>
                <w:sz w:val="22"/>
                <w:szCs w:val="22"/>
              </w:rPr>
              <w:t xml:space="preserve">ODONTOLOGIA (M/D) </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2DEF5F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w:t>
            </w:r>
          </w:p>
        </w:tc>
      </w:tr>
      <w:tr w:rsidR="00404A48" w:rsidRPr="00404A48" w14:paraId="2AD4E5B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F22053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72DF7A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ODONTOLOGIA (PERIODONTIA)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981924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FORP</w:t>
            </w:r>
          </w:p>
        </w:tc>
      </w:tr>
      <w:tr w:rsidR="00404A48" w:rsidRPr="00404A48" w14:paraId="03C0338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47D5AF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818C75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ODONTOLOGIA (REABILITAÇÃO ORAL)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9A46B9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FORP</w:t>
            </w:r>
          </w:p>
        </w:tc>
      </w:tr>
      <w:tr w:rsidR="00404A48" w:rsidRPr="00404A48" w14:paraId="25E7F04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F86B52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DE0D94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ODONTOLOGIA RESTAURADORA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5FC94D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FORP</w:t>
            </w:r>
          </w:p>
        </w:tc>
      </w:tr>
      <w:tr w:rsidR="00404A48" w:rsidRPr="00404A48" w14:paraId="687F4DA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DF98F4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9FAC5E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ODONTOPEDIATRIA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486F55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FORP</w:t>
            </w:r>
          </w:p>
        </w:tc>
      </w:tr>
      <w:tr w:rsidR="00404A48" w:rsidRPr="00404A48" w14:paraId="4F36B7B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6D2858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558D2E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OFTALMOLOGIA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B9E9E9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561D3AA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132851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A28207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OFTALMOLOGIA, OTORRINOLARINGOLOGIA E CIRURGIA DE CABEÇA E PESCOÇO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071502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62523BF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A60F81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51A136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ONCOLOGIA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467EF4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69684A9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7D4860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F2551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ONCOLOGIA CLÍNICA, CÉLULAS-TRONCO E TERAPIA CELULAR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5BDB22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5B090CB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103A86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4604DC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OTORRINOLARINGOLOGIA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D95E89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6CD0109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539F89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C01809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PATOLOGIA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0AFA16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2D97F9C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519235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06E4FC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PATOLOGIA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12F7201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0966332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A567A8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2A72C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PATOLOGIA EXPERIMENTAL E COMPARADA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26C222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FMVZ</w:t>
            </w:r>
          </w:p>
        </w:tc>
      </w:tr>
      <w:tr w:rsidR="00404A48" w:rsidRPr="00404A48" w14:paraId="36EFC7A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0C5B0A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B177BD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MEDICINA (PEDIATRIA)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EF7792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7FB1FEA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7CAA11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393BAC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PNEUMOLOGIA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570B3E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4681FA3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A82475E"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G6</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2F8DC1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PROJETOS EDUCACIONAIS EM CIÊNCIAS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020D46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EEL</w:t>
            </w:r>
          </w:p>
        </w:tc>
      </w:tr>
      <w:tr w:rsidR="00404A48" w:rsidRPr="00B84919" w14:paraId="714F9F3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368042B"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8749B5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INTEGRAÇÃO DA AMÉRICA LATINA (M/D)</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3C7861E0" w14:textId="77777777" w:rsidR="00404A48" w:rsidRPr="00404A48" w:rsidRDefault="00404A48" w:rsidP="00B112F4">
            <w:pPr>
              <w:rPr>
                <w:rFonts w:asciiTheme="minorHAnsi" w:hAnsiTheme="minorHAnsi"/>
                <w:sz w:val="22"/>
                <w:szCs w:val="22"/>
                <w:lang w:val="en-US"/>
              </w:rPr>
            </w:pPr>
            <w:r w:rsidRPr="00404A48">
              <w:rPr>
                <w:rFonts w:asciiTheme="minorHAnsi" w:eastAsia="Arial" w:hAnsiTheme="minorHAnsi" w:cs="Arial"/>
                <w:sz w:val="22"/>
                <w:szCs w:val="22"/>
                <w:lang w:val="en-US"/>
              </w:rPr>
              <w:t>ECA/FD/FE/FEA/FFLCH/FAU/FEARP/EACH/IP</w:t>
            </w:r>
          </w:p>
        </w:tc>
      </w:tr>
      <w:tr w:rsidR="00404A48" w:rsidRPr="00404A48" w14:paraId="3A92A44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69C272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F97985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PSICOBIOLOGIA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5BBA41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265CBE8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6B4176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5F1757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PSICOLOGIA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B34744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59B7828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F05FD82"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3DB547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PSICOLOGIA CLÍNICA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0445D2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IP</w:t>
            </w:r>
          </w:p>
        </w:tc>
      </w:tr>
      <w:tr w:rsidR="00404A48" w:rsidRPr="00404A48" w14:paraId="1F9080D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017668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CC66B4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PSICOLOGIA ESCOLAR E DO DESENVOLVIMENTO HUMANO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30EF31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IP</w:t>
            </w:r>
          </w:p>
        </w:tc>
      </w:tr>
      <w:tr w:rsidR="00404A48" w:rsidRPr="00404A48" w14:paraId="6E801B8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5AB76A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DF471A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PSICOLOGIA (PSICOLOGIA EXPERIMENTAL)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5B93DA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IP</w:t>
            </w:r>
          </w:p>
        </w:tc>
      </w:tr>
      <w:tr w:rsidR="00404A48" w:rsidRPr="00404A48" w14:paraId="32095E2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3AC98F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F74A82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PSICOLOGIA SOCIAL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964908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IP</w:t>
            </w:r>
          </w:p>
        </w:tc>
      </w:tr>
      <w:tr w:rsidR="00404A48" w:rsidRPr="00404A48" w14:paraId="2A4AE22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C6D4F6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88C622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PSIQUIATRIA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C9E91C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403CCB7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5D28C6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960C83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QUÍMICA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0ED074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IQSC</w:t>
            </w:r>
          </w:p>
        </w:tc>
      </w:tr>
      <w:tr w:rsidR="00404A48" w:rsidRPr="00404A48" w14:paraId="1535EBC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7576A0D"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F8C674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QUÍMICA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863516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FFCLRP</w:t>
            </w:r>
          </w:p>
        </w:tc>
      </w:tr>
      <w:tr w:rsidR="00404A48" w:rsidRPr="00404A48" w14:paraId="1C3ED1C2"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0A3F12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C679BF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QUÍMICA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DD840E7"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IQ</w:t>
            </w:r>
          </w:p>
        </w:tc>
      </w:tr>
      <w:tr w:rsidR="00404A48" w:rsidRPr="00404A48" w14:paraId="7753EF8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101D26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DF255F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QUÍMICA EM REDE NACIONAL (MP) PROFQUI</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44D9EC8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UFRJ / FFCLRP / Outras IES</w:t>
            </w:r>
          </w:p>
        </w:tc>
      </w:tr>
      <w:tr w:rsidR="00404A48" w:rsidRPr="00404A48" w14:paraId="074B4505"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A18EAE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8F795A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RADIOLOGIA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D35E2D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161495E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DA3832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4EBE4D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REABILITAÇÃO E DESEMPENHO FUNCIONAL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8B7967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59284D9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EC7484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E2CE70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RECURSOS FLORESTAIS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BA878A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53B01BE8"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A3688C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92A2717" w14:textId="77777777" w:rsidR="00404A48" w:rsidRPr="00404A48" w:rsidRDefault="00404A48" w:rsidP="00B112F4">
            <w:pPr>
              <w:rPr>
                <w:rFonts w:asciiTheme="minorHAnsi" w:eastAsia="Arial" w:hAnsiTheme="minorHAnsi" w:cs="Arial"/>
                <w:color w:val="000000" w:themeColor="text1"/>
                <w:sz w:val="22"/>
                <w:szCs w:val="22"/>
              </w:rPr>
            </w:pPr>
            <w:r w:rsidRPr="00404A48">
              <w:rPr>
                <w:rFonts w:asciiTheme="minorHAnsi" w:eastAsia="Arial" w:hAnsiTheme="minorHAnsi" w:cs="Arial"/>
                <w:color w:val="000000" w:themeColor="text1"/>
                <w:sz w:val="22"/>
                <w:szCs w:val="22"/>
              </w:rPr>
              <w:t>RELAÇÕES INTERNACIONAIS (M/D)</w:t>
            </w:r>
          </w:p>
        </w:tc>
        <w:tc>
          <w:tcPr>
            <w:tcW w:w="2220" w:type="dxa"/>
            <w:tcBorders>
              <w:top w:val="single" w:sz="6" w:space="0" w:color="CCCCCC"/>
              <w:left w:val="single" w:sz="6" w:space="0" w:color="CCCCCC"/>
              <w:bottom w:val="single" w:sz="6" w:space="0" w:color="000000" w:themeColor="text1"/>
              <w:right w:val="single" w:sz="6" w:space="0" w:color="auto"/>
            </w:tcBorders>
            <w:vAlign w:val="bottom"/>
          </w:tcPr>
          <w:p w14:paraId="012A6D4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IRI</w:t>
            </w:r>
          </w:p>
        </w:tc>
      </w:tr>
      <w:tr w:rsidR="00404A48" w:rsidRPr="00404A48" w14:paraId="6A8BCFE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62B739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BFD504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REPRODUÇÃO ANIMAL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FFD7C0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FMVZ</w:t>
            </w:r>
          </w:p>
        </w:tc>
      </w:tr>
      <w:tr w:rsidR="00404A48" w:rsidRPr="00404A48" w14:paraId="32A3F12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0B426D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A42CFF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MP ASSOCIADO À RESIDÊNCIA EM MEDICINA CARDIOVASCULAR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031D42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IDPC</w:t>
            </w:r>
          </w:p>
        </w:tc>
      </w:tr>
      <w:tr w:rsidR="00404A48" w:rsidRPr="00404A48" w14:paraId="2AC5A60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667F02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C744FA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SAÚDE COLETIVA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52154F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4B3E840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B80398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12B029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SAÚDE DA CRIANÇA E DO ADOLESCENTE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A0E8CDA"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34F0F664"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385BD70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654591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SAÚDE GLOBAL E SUSTENTABILIDADE (D)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CEAC0B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FSP</w:t>
            </w:r>
          </w:p>
        </w:tc>
      </w:tr>
      <w:tr w:rsidR="00404A48" w:rsidRPr="00404A48" w14:paraId="031BEFE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B292B1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56756F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SAÚDE PÚBLICA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87F34D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FMRP</w:t>
            </w:r>
          </w:p>
        </w:tc>
      </w:tr>
      <w:tr w:rsidR="00404A48" w:rsidRPr="00404A48" w14:paraId="4CF4769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1CF672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CB5352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SAÚDE PÚBLICA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EC454C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FSP</w:t>
            </w:r>
          </w:p>
        </w:tc>
      </w:tr>
      <w:tr w:rsidR="00404A48" w:rsidRPr="00404A48" w14:paraId="47C7930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9771A4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G3</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939282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SISTEMAS DE INFORMAÇÃO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0C6701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373DD34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4E60378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C3E200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SISTEMÁTICA, TAXONOMIA ANIMAL E BIODIVERSIDADE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65FE0B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MZ</w:t>
            </w:r>
          </w:p>
        </w:tc>
      </w:tr>
      <w:tr w:rsidR="00404A48" w:rsidRPr="00404A48" w14:paraId="44D686E6"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9E041F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G5</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B4F400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SOCIOLOGIA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7A5909B6"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61BE279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75020217"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91712B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SOLOS E NUTRIÇÃO DE PLANTAS)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535886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ESALQ</w:t>
            </w:r>
          </w:p>
        </w:tc>
      </w:tr>
      <w:tr w:rsidR="00404A48" w:rsidRPr="00404A48" w14:paraId="0F6B22BD"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7029038"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G12</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8639A8C" w14:textId="77777777" w:rsidR="00404A48" w:rsidRPr="00404A48" w:rsidRDefault="00404A48" w:rsidP="00B112F4">
            <w:pPr>
              <w:rPr>
                <w:rFonts w:asciiTheme="minorHAnsi" w:eastAsia="Arial" w:hAnsiTheme="minorHAnsi" w:cs="Arial"/>
                <w:sz w:val="22"/>
                <w:szCs w:val="22"/>
              </w:rPr>
            </w:pPr>
            <w:r w:rsidRPr="00404A48">
              <w:rPr>
                <w:rFonts w:asciiTheme="minorHAnsi" w:eastAsia="Arial" w:hAnsiTheme="minorHAnsi" w:cs="Arial"/>
                <w:sz w:val="22"/>
                <w:szCs w:val="22"/>
              </w:rPr>
              <w:t>SUSTENTABILIDADE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02CBD6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17DCF45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C206BF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2DB1BF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TECNOLOGIA BIOQUÍMICO FARMACÊUTICA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ACC3A1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w:t>
            </w:r>
          </w:p>
        </w:tc>
      </w:tr>
      <w:tr w:rsidR="00404A48" w:rsidRPr="00404A48" w14:paraId="266F9721"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295CC94"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7D5F4A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TECNOLOGIA E INOVAÇÃO EM ENFERMAGEM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0616741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EERP</w:t>
            </w:r>
          </w:p>
        </w:tc>
      </w:tr>
      <w:tr w:rsidR="00404A48" w:rsidRPr="00404A48" w14:paraId="0C5ED18B"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205967F"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4B6B40E1"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TECNOLOGIA EM QUÍMICA E BIOQUÍMICA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CA4E12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IQ</w:t>
            </w:r>
          </w:p>
        </w:tc>
      </w:tr>
      <w:tr w:rsidR="00404A48" w:rsidRPr="00404A48" w14:paraId="5C21A7F7"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C99677C"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G8</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1423DD69"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TECNOLOGIA NUCLEAR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EF1C50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IPEN</w:t>
            </w:r>
          </w:p>
        </w:tc>
      </w:tr>
      <w:tr w:rsidR="00404A48" w:rsidRPr="00404A48" w14:paraId="741A06A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12358E91"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G7</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BAB105E"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TEORIA LITERÁRIA E LITERATURA COMPARADA)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5C9FA8C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FFLCH</w:t>
            </w:r>
          </w:p>
        </w:tc>
      </w:tr>
      <w:tr w:rsidR="00404A48" w:rsidRPr="00404A48" w14:paraId="6BA5E31E"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57ED96A"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0E6784C3"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color w:val="000000" w:themeColor="text1"/>
                <w:sz w:val="22"/>
                <w:szCs w:val="22"/>
              </w:rPr>
              <w:t>TERAPIA OCUPACIONAL E PROCESSOS DE INCLUSÃO SOCIAL (MP)</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45CEABB"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63A76FFC"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606F846"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646F715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TÊXTIL E MODA (M)</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225CF81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463AFA4F"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98015A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1CA775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TOXICOLOGIA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F51F54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FCFRP</w:t>
            </w:r>
          </w:p>
        </w:tc>
      </w:tr>
      <w:tr w:rsidR="00404A48" w:rsidRPr="00404A48" w14:paraId="028C2950"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FA182E9"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52281928"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TOXICOLOGIA E ANÁLISES TOXICOLÓGICAS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759FEAD"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FCF</w:t>
            </w:r>
          </w:p>
        </w:tc>
      </w:tr>
      <w:tr w:rsidR="00404A48" w:rsidRPr="00404A48" w14:paraId="633951A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56199C35"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G10</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F8A754C"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TURISMO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DC2BF7F"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EACH</w:t>
            </w:r>
          </w:p>
        </w:tc>
      </w:tr>
      <w:tr w:rsidR="00404A48" w:rsidRPr="00404A48" w14:paraId="1944622A"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28FDC6A3"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2ABA2EB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UROLOGIA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439DD6C0"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FM</w:t>
            </w:r>
          </w:p>
        </w:tc>
      </w:tr>
      <w:tr w:rsidR="00404A48" w:rsidRPr="00404A48" w14:paraId="7D858939"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6F7693A3" w14:textId="77777777" w:rsidR="00404A48" w:rsidRPr="00404A48" w:rsidRDefault="00404A48" w:rsidP="00B112F4">
            <w:pPr>
              <w:rPr>
                <w:rFonts w:asciiTheme="minorHAnsi" w:hAnsiTheme="minorHAnsi"/>
                <w:sz w:val="22"/>
                <w:szCs w:val="22"/>
              </w:rPr>
            </w:pPr>
            <w:r w:rsidRPr="00404A48">
              <w:rPr>
                <w:rFonts w:asciiTheme="minorHAnsi" w:hAnsiTheme="minorHAnsi"/>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330ABEC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CIÊNCIAS BIOLÓGICAS (ZOOLOGIA)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3E452412"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IB</w:t>
            </w:r>
          </w:p>
        </w:tc>
      </w:tr>
      <w:tr w:rsidR="00404A48" w:rsidRPr="00404A48" w14:paraId="20B5B9C3" w14:textId="77777777" w:rsidTr="00C714AF">
        <w:trPr>
          <w:trHeight w:val="315"/>
        </w:trPr>
        <w:tc>
          <w:tcPr>
            <w:tcW w:w="1384" w:type="dxa"/>
            <w:tcBorders>
              <w:top w:val="single" w:sz="6" w:space="0" w:color="CCCCCC"/>
              <w:left w:val="single" w:sz="6" w:space="0" w:color="000000" w:themeColor="text1"/>
              <w:bottom w:val="single" w:sz="6" w:space="0" w:color="000000" w:themeColor="text1"/>
              <w:right w:val="single" w:sz="6" w:space="0" w:color="000000" w:themeColor="text1"/>
            </w:tcBorders>
            <w:vAlign w:val="bottom"/>
          </w:tcPr>
          <w:p w14:paraId="06EE42E0" w14:textId="77777777" w:rsidR="00404A48" w:rsidRPr="00404A48" w:rsidRDefault="00404A48" w:rsidP="00B112F4">
            <w:pPr>
              <w:rPr>
                <w:rFonts w:asciiTheme="minorHAnsi" w:hAnsiTheme="minorHAnsi"/>
                <w:sz w:val="22"/>
                <w:szCs w:val="22"/>
              </w:rPr>
            </w:pPr>
            <w:r w:rsidRPr="00404A48">
              <w:rPr>
                <w:rFonts w:asciiTheme="minorHAnsi" w:hAnsiTheme="minorHAnsi"/>
                <w:color w:val="000000" w:themeColor="text1"/>
                <w:sz w:val="22"/>
                <w:szCs w:val="22"/>
              </w:rPr>
              <w:t>G11</w:t>
            </w:r>
          </w:p>
        </w:tc>
        <w:tc>
          <w:tcPr>
            <w:tcW w:w="5456" w:type="dxa"/>
            <w:tcBorders>
              <w:top w:val="single" w:sz="6" w:space="0" w:color="CCCCCC"/>
              <w:left w:val="single" w:sz="6" w:space="0" w:color="CCCCCC"/>
              <w:bottom w:val="single" w:sz="6" w:space="0" w:color="000000" w:themeColor="text1"/>
              <w:right w:val="single" w:sz="6" w:space="0" w:color="000000" w:themeColor="text1"/>
            </w:tcBorders>
            <w:vAlign w:val="bottom"/>
          </w:tcPr>
          <w:p w14:paraId="7D8845E4"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ZOOTECNIA (M/D)</w:t>
            </w:r>
          </w:p>
        </w:tc>
        <w:tc>
          <w:tcPr>
            <w:tcW w:w="2220" w:type="dxa"/>
            <w:tcBorders>
              <w:top w:val="single" w:sz="6" w:space="0" w:color="CCCCCC"/>
              <w:left w:val="single" w:sz="6" w:space="0" w:color="CCCCCC"/>
              <w:bottom w:val="single" w:sz="6" w:space="0" w:color="000000" w:themeColor="text1"/>
              <w:right w:val="single" w:sz="6" w:space="0" w:color="000000" w:themeColor="text1"/>
            </w:tcBorders>
            <w:vAlign w:val="bottom"/>
          </w:tcPr>
          <w:p w14:paraId="6FEE36B5" w14:textId="77777777" w:rsidR="00404A48" w:rsidRPr="00404A48" w:rsidRDefault="00404A48" w:rsidP="00B112F4">
            <w:pPr>
              <w:rPr>
                <w:rFonts w:asciiTheme="minorHAnsi" w:hAnsiTheme="minorHAnsi"/>
                <w:sz w:val="22"/>
                <w:szCs w:val="22"/>
              </w:rPr>
            </w:pPr>
            <w:r w:rsidRPr="00404A48">
              <w:rPr>
                <w:rFonts w:asciiTheme="minorHAnsi" w:eastAsia="Arial" w:hAnsiTheme="minorHAnsi" w:cs="Arial"/>
                <w:sz w:val="22"/>
                <w:szCs w:val="22"/>
              </w:rPr>
              <w:t>FZEA</w:t>
            </w:r>
          </w:p>
        </w:tc>
      </w:tr>
    </w:tbl>
    <w:p w14:paraId="76A438FD" w14:textId="77777777" w:rsidR="00404A48" w:rsidRPr="00404A48" w:rsidRDefault="00404A48" w:rsidP="00404A48">
      <w:pPr>
        <w:rPr>
          <w:rFonts w:asciiTheme="minorHAnsi" w:hAnsiTheme="minorHAnsi"/>
          <w:color w:val="000000" w:themeColor="text1"/>
          <w:sz w:val="22"/>
          <w:szCs w:val="22"/>
        </w:rPr>
      </w:pPr>
    </w:p>
    <w:p w14:paraId="152B493C" w14:textId="77777777" w:rsidR="00404A48" w:rsidRPr="00404A48" w:rsidRDefault="00404A48" w:rsidP="00404A48">
      <w:pPr>
        <w:rPr>
          <w:rFonts w:asciiTheme="minorHAnsi" w:hAnsiTheme="minorHAnsi"/>
          <w:color w:val="000000" w:themeColor="text1"/>
          <w:sz w:val="22"/>
          <w:szCs w:val="22"/>
        </w:rPr>
      </w:pPr>
    </w:p>
    <w:p w14:paraId="38A53812" w14:textId="77777777" w:rsidR="00404A48" w:rsidRPr="00404A48" w:rsidRDefault="00404A48" w:rsidP="00404A48">
      <w:pPr>
        <w:rPr>
          <w:rFonts w:asciiTheme="minorHAnsi" w:hAnsiTheme="minorHAnsi"/>
          <w:sz w:val="22"/>
          <w:szCs w:val="22"/>
        </w:rPr>
      </w:pPr>
    </w:p>
    <w:p w14:paraId="3564EA00" w14:textId="77777777" w:rsidR="00404A48" w:rsidRPr="00404A48" w:rsidRDefault="00404A48" w:rsidP="00404A48">
      <w:pPr>
        <w:rPr>
          <w:rFonts w:asciiTheme="minorHAnsi" w:hAnsiTheme="minorHAnsi"/>
          <w:sz w:val="22"/>
          <w:szCs w:val="22"/>
        </w:rPr>
      </w:pPr>
    </w:p>
    <w:p w14:paraId="7B71C535" w14:textId="77777777" w:rsidR="00404A48" w:rsidRPr="00404A48" w:rsidRDefault="00404A48" w:rsidP="00404A48">
      <w:pPr>
        <w:widowControl w:val="0"/>
        <w:rPr>
          <w:rFonts w:asciiTheme="minorHAnsi" w:hAnsiTheme="minorHAnsi"/>
          <w:sz w:val="22"/>
          <w:szCs w:val="22"/>
        </w:rPr>
      </w:pPr>
    </w:p>
    <w:p w14:paraId="56A77FD5" w14:textId="77777777" w:rsidR="00404A48" w:rsidRPr="00404A48" w:rsidRDefault="00404A48" w:rsidP="00404A48">
      <w:pPr>
        <w:rPr>
          <w:rFonts w:asciiTheme="minorHAnsi" w:hAnsiTheme="minorHAnsi"/>
          <w:sz w:val="22"/>
          <w:szCs w:val="22"/>
        </w:rPr>
      </w:pPr>
    </w:p>
    <w:p w14:paraId="72DFF8B3" w14:textId="77777777" w:rsidR="00404A48" w:rsidRPr="00404A48" w:rsidRDefault="00404A48" w:rsidP="00404A48">
      <w:pPr>
        <w:rPr>
          <w:rFonts w:asciiTheme="minorHAnsi" w:hAnsiTheme="minorHAnsi"/>
          <w:sz w:val="22"/>
          <w:szCs w:val="22"/>
        </w:rPr>
      </w:pPr>
    </w:p>
    <w:p w14:paraId="1554E191" w14:textId="77777777" w:rsidR="00404A48" w:rsidRPr="00404A48" w:rsidRDefault="00404A48" w:rsidP="00404A48">
      <w:pPr>
        <w:rPr>
          <w:rFonts w:asciiTheme="minorHAnsi" w:hAnsiTheme="minorHAnsi"/>
          <w:sz w:val="22"/>
          <w:szCs w:val="22"/>
        </w:rPr>
      </w:pPr>
    </w:p>
    <w:p w14:paraId="745E38EF" w14:textId="77777777" w:rsidR="00404A48" w:rsidRPr="00404A48" w:rsidRDefault="00404A48" w:rsidP="00404A48">
      <w:pPr>
        <w:rPr>
          <w:rFonts w:asciiTheme="minorHAnsi" w:hAnsiTheme="minorHAnsi"/>
          <w:sz w:val="22"/>
          <w:szCs w:val="22"/>
        </w:rPr>
      </w:pPr>
    </w:p>
    <w:p w14:paraId="71555586" w14:textId="285B0A47" w:rsidR="00C72CDD" w:rsidRDefault="00C72CDD">
      <w:pPr>
        <w:spacing w:after="200" w:line="276" w:lineRule="auto"/>
        <w:rPr>
          <w:rFonts w:asciiTheme="minorHAnsi" w:hAnsiTheme="minorHAnsi"/>
          <w:sz w:val="22"/>
          <w:szCs w:val="22"/>
        </w:rPr>
      </w:pPr>
    </w:p>
    <w:p w14:paraId="627656DC" w14:textId="77777777" w:rsidR="00404A48" w:rsidRPr="00404A48" w:rsidRDefault="00404A48" w:rsidP="00404A48">
      <w:pPr>
        <w:rPr>
          <w:rFonts w:asciiTheme="minorHAnsi" w:hAnsiTheme="minorHAnsi"/>
          <w:sz w:val="22"/>
          <w:szCs w:val="22"/>
        </w:rPr>
      </w:pPr>
    </w:p>
    <w:p w14:paraId="71BEF069" w14:textId="77777777" w:rsidR="00404A48" w:rsidRPr="00404A48" w:rsidRDefault="00404A48" w:rsidP="00404A48">
      <w:pPr>
        <w:rPr>
          <w:rFonts w:asciiTheme="minorHAnsi" w:hAnsiTheme="minorHAnsi"/>
          <w:sz w:val="22"/>
          <w:szCs w:val="22"/>
        </w:rPr>
      </w:pPr>
    </w:p>
    <w:p w14:paraId="4519DA5D" w14:textId="77777777" w:rsidR="00404A48" w:rsidRPr="00404A48" w:rsidRDefault="00404A48" w:rsidP="00404A48">
      <w:pPr>
        <w:rPr>
          <w:rFonts w:asciiTheme="minorHAnsi" w:hAnsiTheme="minorHAnsi"/>
          <w:sz w:val="22"/>
          <w:szCs w:val="22"/>
        </w:rPr>
      </w:pPr>
    </w:p>
    <w:p w14:paraId="0BDB031F" w14:textId="77777777" w:rsidR="00404A48" w:rsidRPr="00C72CDD" w:rsidRDefault="00404A48" w:rsidP="00912462">
      <w:pPr>
        <w:widowControl w:val="0"/>
        <w:jc w:val="center"/>
        <w:rPr>
          <w:rFonts w:asciiTheme="minorHAnsi" w:hAnsiTheme="minorHAnsi"/>
          <w:b/>
          <w:sz w:val="22"/>
          <w:szCs w:val="22"/>
        </w:rPr>
      </w:pPr>
      <w:r w:rsidRPr="00C72CDD">
        <w:rPr>
          <w:rFonts w:asciiTheme="minorHAnsi" w:hAnsiTheme="minorHAnsi"/>
          <w:b/>
          <w:sz w:val="22"/>
          <w:szCs w:val="22"/>
        </w:rPr>
        <w:t>Anexo II</w:t>
      </w:r>
    </w:p>
    <w:p w14:paraId="6C136DDD" w14:textId="77777777" w:rsidR="00912462" w:rsidRDefault="00912462" w:rsidP="00912462">
      <w:pPr>
        <w:widowControl w:val="0"/>
        <w:jc w:val="center"/>
        <w:rPr>
          <w:rFonts w:asciiTheme="minorHAnsi" w:hAnsiTheme="minorHAnsi"/>
          <w:sz w:val="22"/>
          <w:szCs w:val="22"/>
        </w:rPr>
      </w:pPr>
    </w:p>
    <w:p w14:paraId="406A9A91" w14:textId="77777777" w:rsidR="00912462" w:rsidRDefault="00912462" w:rsidP="00912462">
      <w:pPr>
        <w:widowControl w:val="0"/>
        <w:jc w:val="center"/>
        <w:rPr>
          <w:rFonts w:asciiTheme="minorHAnsi" w:hAnsiTheme="minorHAnsi"/>
          <w:sz w:val="22"/>
          <w:szCs w:val="22"/>
        </w:rPr>
      </w:pPr>
    </w:p>
    <w:p w14:paraId="54B87A13" w14:textId="77777777" w:rsidR="00912462" w:rsidRPr="00404A48" w:rsidRDefault="00912462" w:rsidP="00912462">
      <w:pPr>
        <w:widowControl w:val="0"/>
        <w:jc w:val="center"/>
        <w:rPr>
          <w:rFonts w:asciiTheme="minorHAnsi" w:hAnsiTheme="minorHAnsi"/>
          <w:sz w:val="22"/>
          <w:szCs w:val="22"/>
        </w:rPr>
      </w:pPr>
    </w:p>
    <w:p w14:paraId="44301D18" w14:textId="77777777" w:rsidR="00404A48" w:rsidRPr="00404A48" w:rsidRDefault="00404A48" w:rsidP="00404A48">
      <w:pPr>
        <w:jc w:val="center"/>
        <w:rPr>
          <w:rFonts w:asciiTheme="minorHAnsi" w:hAnsiTheme="minorHAnsi"/>
          <w:sz w:val="22"/>
          <w:szCs w:val="22"/>
        </w:rPr>
      </w:pPr>
      <w:r w:rsidRPr="00404A48">
        <w:rPr>
          <w:rFonts w:asciiTheme="minorHAnsi" w:hAnsiTheme="minorHAnsi"/>
          <w:color w:val="222222"/>
          <w:sz w:val="22"/>
          <w:szCs w:val="22"/>
        </w:rPr>
        <w:t>DECLARAÇÃO DE ANUÊNCIA DO(A) ORIENTADOR(A) E CIÊNCIA DA CCP</w:t>
      </w:r>
    </w:p>
    <w:p w14:paraId="04D8F4AB" w14:textId="77777777" w:rsidR="00404A48" w:rsidRPr="00404A48" w:rsidRDefault="00404A48" w:rsidP="00404A48">
      <w:pPr>
        <w:jc w:val="center"/>
        <w:rPr>
          <w:rFonts w:asciiTheme="minorHAnsi" w:hAnsiTheme="minorHAnsi"/>
          <w:sz w:val="22"/>
          <w:szCs w:val="22"/>
        </w:rPr>
      </w:pPr>
      <w:r w:rsidRPr="00404A48">
        <w:rPr>
          <w:rFonts w:asciiTheme="minorHAnsi" w:hAnsiTheme="minorHAnsi"/>
          <w:color w:val="222222"/>
          <w:sz w:val="22"/>
          <w:szCs w:val="22"/>
        </w:rPr>
        <w:t>EDITAL PRPG 28/2022 - USP/UNIVESP</w:t>
      </w:r>
    </w:p>
    <w:p w14:paraId="122EFA86" w14:textId="77777777" w:rsidR="00404A48" w:rsidRPr="00404A48" w:rsidRDefault="00404A48" w:rsidP="00404A48">
      <w:pPr>
        <w:jc w:val="center"/>
        <w:rPr>
          <w:rFonts w:asciiTheme="minorHAnsi" w:hAnsiTheme="minorHAnsi"/>
          <w:sz w:val="22"/>
          <w:szCs w:val="22"/>
        </w:rPr>
      </w:pPr>
    </w:p>
    <w:p w14:paraId="2F4D9536" w14:textId="77777777" w:rsidR="00404A48" w:rsidRPr="00404A48" w:rsidRDefault="00404A48" w:rsidP="00404A48">
      <w:pPr>
        <w:widowControl w:val="0"/>
        <w:rPr>
          <w:rFonts w:asciiTheme="minorHAnsi" w:hAnsiTheme="minorHAnsi"/>
          <w:sz w:val="22"/>
          <w:szCs w:val="22"/>
        </w:rPr>
      </w:pPr>
    </w:p>
    <w:p w14:paraId="4E620ABD" w14:textId="77777777" w:rsidR="00404A48" w:rsidRPr="00404A48" w:rsidRDefault="00404A48" w:rsidP="00C72CDD">
      <w:pPr>
        <w:spacing w:line="360" w:lineRule="auto"/>
        <w:jc w:val="both"/>
        <w:rPr>
          <w:rFonts w:asciiTheme="minorHAnsi" w:hAnsiTheme="minorHAnsi"/>
          <w:sz w:val="22"/>
          <w:szCs w:val="22"/>
        </w:rPr>
      </w:pPr>
      <w:r w:rsidRPr="00404A48">
        <w:rPr>
          <w:rFonts w:asciiTheme="minorHAnsi" w:hAnsiTheme="minorHAnsi"/>
          <w:color w:val="222222"/>
          <w:sz w:val="22"/>
          <w:szCs w:val="22"/>
        </w:rPr>
        <w:t xml:space="preserve">Declaro, para os devidos fins, que eu,________________________________________, orientador(a) do(a) aluno(a)_______________________________________________, CPF </w:t>
      </w:r>
      <w:proofErr w:type="spellStart"/>
      <w:r w:rsidRPr="00404A48">
        <w:rPr>
          <w:rFonts w:asciiTheme="minorHAnsi" w:hAnsiTheme="minorHAnsi"/>
          <w:color w:val="222222"/>
          <w:sz w:val="22"/>
          <w:szCs w:val="22"/>
        </w:rPr>
        <w:t>Nº_______________________devidamente</w:t>
      </w:r>
      <w:proofErr w:type="spellEnd"/>
      <w:r w:rsidRPr="00404A48">
        <w:rPr>
          <w:rFonts w:asciiTheme="minorHAnsi" w:hAnsiTheme="minorHAnsi"/>
          <w:color w:val="222222"/>
          <w:sz w:val="22"/>
          <w:szCs w:val="22"/>
        </w:rPr>
        <w:t xml:space="preserve"> matriculado(a), no Programa de Pós-Graduação em ____________ da Universidade de São Paulo, em nível de _____________(Mestrado/Doutorado), tenho ciência da inscrição do(a) discente no Programa de formação didático-pedagógica para cursos na modalidade a distância (Cooperação USP/UNIVESP) e concordo, em caso de participação no programa PAE, a participação simultânea das atividades deste edital e do programa PAE.</w:t>
      </w:r>
    </w:p>
    <w:p w14:paraId="2242D180" w14:textId="77777777" w:rsidR="00404A48" w:rsidRPr="00404A48" w:rsidRDefault="00404A48" w:rsidP="00404A48">
      <w:pPr>
        <w:rPr>
          <w:rFonts w:asciiTheme="minorHAnsi" w:hAnsiTheme="minorHAnsi"/>
          <w:sz w:val="22"/>
          <w:szCs w:val="22"/>
        </w:rPr>
      </w:pPr>
    </w:p>
    <w:p w14:paraId="786BD0FF" w14:textId="77777777" w:rsidR="00404A48" w:rsidRPr="00404A48" w:rsidRDefault="00404A48" w:rsidP="00404A48">
      <w:pPr>
        <w:spacing w:before="120"/>
        <w:rPr>
          <w:rFonts w:asciiTheme="minorHAnsi" w:hAnsiTheme="minorHAnsi"/>
          <w:sz w:val="22"/>
          <w:szCs w:val="22"/>
        </w:rPr>
      </w:pPr>
    </w:p>
    <w:p w14:paraId="5B3DBB00" w14:textId="77777777" w:rsidR="00404A48" w:rsidRPr="00404A48" w:rsidRDefault="00404A48" w:rsidP="00404A48">
      <w:pPr>
        <w:spacing w:before="120"/>
        <w:rPr>
          <w:rFonts w:asciiTheme="minorHAnsi" w:hAnsiTheme="minorHAnsi"/>
          <w:sz w:val="22"/>
          <w:szCs w:val="22"/>
        </w:rPr>
      </w:pPr>
    </w:p>
    <w:p w14:paraId="6A3BCC49" w14:textId="77777777" w:rsidR="00404A48" w:rsidRPr="00404A48" w:rsidRDefault="00404A48" w:rsidP="00404A48">
      <w:pPr>
        <w:spacing w:before="120"/>
        <w:rPr>
          <w:rFonts w:asciiTheme="minorHAnsi" w:hAnsiTheme="minorHAnsi"/>
          <w:sz w:val="22"/>
          <w:szCs w:val="22"/>
        </w:rPr>
      </w:pPr>
    </w:p>
    <w:p w14:paraId="1318EBD5" w14:textId="77777777" w:rsidR="00404A48" w:rsidRPr="00404A48" w:rsidRDefault="00404A48" w:rsidP="00404A48">
      <w:pPr>
        <w:spacing w:before="120"/>
        <w:jc w:val="center"/>
        <w:rPr>
          <w:rFonts w:asciiTheme="minorHAnsi" w:hAnsiTheme="minorHAnsi"/>
          <w:sz w:val="22"/>
          <w:szCs w:val="22"/>
        </w:rPr>
      </w:pPr>
      <w:r w:rsidRPr="00404A48">
        <w:rPr>
          <w:rFonts w:asciiTheme="minorHAnsi" w:hAnsiTheme="minorHAnsi"/>
          <w:sz w:val="22"/>
          <w:szCs w:val="22"/>
        </w:rPr>
        <w:t>_________________________________________</w:t>
      </w:r>
    </w:p>
    <w:p w14:paraId="3E1BFFA7" w14:textId="450575C6" w:rsidR="00404A48" w:rsidRPr="00404A48" w:rsidRDefault="00404A48" w:rsidP="00404A48">
      <w:pPr>
        <w:spacing w:before="120"/>
        <w:jc w:val="center"/>
        <w:rPr>
          <w:rFonts w:asciiTheme="minorHAnsi" w:hAnsiTheme="minorHAnsi"/>
          <w:sz w:val="22"/>
          <w:szCs w:val="22"/>
        </w:rPr>
      </w:pPr>
      <w:r w:rsidRPr="00404A48">
        <w:rPr>
          <w:rFonts w:asciiTheme="minorHAnsi" w:hAnsiTheme="minorHAnsi"/>
          <w:sz w:val="22"/>
          <w:szCs w:val="22"/>
        </w:rPr>
        <w:t xml:space="preserve">Assinatura </w:t>
      </w:r>
      <w:proofErr w:type="gramStart"/>
      <w:r w:rsidRPr="00404A48">
        <w:rPr>
          <w:rFonts w:asciiTheme="minorHAnsi" w:hAnsiTheme="minorHAnsi"/>
          <w:sz w:val="22"/>
          <w:szCs w:val="22"/>
        </w:rPr>
        <w:t>do</w:t>
      </w:r>
      <w:r w:rsidR="00653A7A">
        <w:rPr>
          <w:rFonts w:asciiTheme="minorHAnsi" w:hAnsiTheme="minorHAnsi"/>
          <w:sz w:val="22"/>
          <w:szCs w:val="22"/>
        </w:rPr>
        <w:t>(</w:t>
      </w:r>
      <w:proofErr w:type="gramEnd"/>
      <w:r w:rsidR="00653A7A">
        <w:rPr>
          <w:rFonts w:asciiTheme="minorHAnsi" w:hAnsiTheme="minorHAnsi"/>
          <w:sz w:val="22"/>
          <w:szCs w:val="22"/>
        </w:rPr>
        <w:t>a)</w:t>
      </w:r>
      <w:r w:rsidRPr="00404A48">
        <w:rPr>
          <w:rFonts w:asciiTheme="minorHAnsi" w:hAnsiTheme="minorHAnsi"/>
          <w:sz w:val="22"/>
          <w:szCs w:val="22"/>
        </w:rPr>
        <w:t xml:space="preserve"> orientador(a)</w:t>
      </w:r>
    </w:p>
    <w:p w14:paraId="532B8920" w14:textId="77777777" w:rsidR="00404A48" w:rsidRPr="00404A48" w:rsidRDefault="00404A48" w:rsidP="00404A48">
      <w:pPr>
        <w:spacing w:before="120"/>
        <w:jc w:val="center"/>
        <w:rPr>
          <w:rFonts w:asciiTheme="minorHAnsi" w:hAnsiTheme="minorHAnsi"/>
          <w:sz w:val="22"/>
          <w:szCs w:val="22"/>
        </w:rPr>
      </w:pPr>
    </w:p>
    <w:p w14:paraId="48387A33" w14:textId="77777777" w:rsidR="00404A48" w:rsidRPr="00404A48" w:rsidRDefault="00404A48" w:rsidP="00404A48">
      <w:pPr>
        <w:spacing w:before="120"/>
        <w:jc w:val="center"/>
        <w:rPr>
          <w:rFonts w:asciiTheme="minorHAnsi" w:hAnsiTheme="minorHAnsi"/>
          <w:sz w:val="22"/>
          <w:szCs w:val="22"/>
        </w:rPr>
      </w:pPr>
    </w:p>
    <w:p w14:paraId="39B4CDBF" w14:textId="77777777" w:rsidR="00404A48" w:rsidRPr="00404A48" w:rsidRDefault="00404A48" w:rsidP="00404A48">
      <w:pPr>
        <w:spacing w:before="120"/>
        <w:jc w:val="center"/>
        <w:rPr>
          <w:rFonts w:asciiTheme="minorHAnsi" w:hAnsiTheme="minorHAnsi"/>
          <w:sz w:val="22"/>
          <w:szCs w:val="22"/>
        </w:rPr>
      </w:pPr>
    </w:p>
    <w:p w14:paraId="6845DC58" w14:textId="77777777" w:rsidR="00404A48" w:rsidRPr="00404A48" w:rsidRDefault="00404A48" w:rsidP="00404A48">
      <w:pPr>
        <w:spacing w:before="120"/>
        <w:jc w:val="center"/>
        <w:rPr>
          <w:rFonts w:asciiTheme="minorHAnsi" w:hAnsiTheme="minorHAnsi"/>
          <w:sz w:val="22"/>
          <w:szCs w:val="22"/>
        </w:rPr>
      </w:pPr>
      <w:r w:rsidRPr="00404A48">
        <w:rPr>
          <w:rFonts w:asciiTheme="minorHAnsi" w:hAnsiTheme="minorHAnsi"/>
          <w:sz w:val="22"/>
          <w:szCs w:val="22"/>
        </w:rPr>
        <w:t>_________________________________________</w:t>
      </w:r>
    </w:p>
    <w:p w14:paraId="5B231281" w14:textId="77777777" w:rsidR="00404A48" w:rsidRPr="00404A48" w:rsidRDefault="00404A48" w:rsidP="00404A48">
      <w:pPr>
        <w:spacing w:before="120"/>
        <w:jc w:val="center"/>
        <w:rPr>
          <w:rFonts w:asciiTheme="minorHAnsi" w:hAnsiTheme="minorHAnsi"/>
          <w:sz w:val="22"/>
          <w:szCs w:val="22"/>
        </w:rPr>
      </w:pPr>
      <w:r w:rsidRPr="00404A48">
        <w:rPr>
          <w:rFonts w:asciiTheme="minorHAnsi" w:hAnsiTheme="minorHAnsi"/>
          <w:sz w:val="22"/>
          <w:szCs w:val="22"/>
        </w:rPr>
        <w:t>Ciente e de acordo do coordenador do PPG</w:t>
      </w:r>
    </w:p>
    <w:p w14:paraId="6B89C656" w14:textId="77777777" w:rsidR="00404A48" w:rsidRPr="00404A48" w:rsidRDefault="00404A48" w:rsidP="00404A48">
      <w:pPr>
        <w:spacing w:before="120"/>
        <w:jc w:val="center"/>
        <w:rPr>
          <w:rFonts w:asciiTheme="minorHAnsi" w:hAnsiTheme="minorHAnsi"/>
          <w:sz w:val="22"/>
          <w:szCs w:val="22"/>
        </w:rPr>
      </w:pPr>
    </w:p>
    <w:p w14:paraId="1F8ACB87" w14:textId="77777777" w:rsidR="00404A48" w:rsidRPr="00404A48" w:rsidRDefault="00404A48" w:rsidP="00404A48">
      <w:pPr>
        <w:spacing w:before="120"/>
        <w:jc w:val="center"/>
        <w:rPr>
          <w:rFonts w:asciiTheme="minorHAnsi" w:hAnsiTheme="minorHAnsi"/>
          <w:sz w:val="22"/>
          <w:szCs w:val="22"/>
        </w:rPr>
      </w:pPr>
    </w:p>
    <w:p w14:paraId="789CEDEF" w14:textId="45A96408" w:rsidR="00B32636" w:rsidRPr="00404A48" w:rsidRDefault="00653A7A" w:rsidP="006D0414">
      <w:pPr>
        <w:spacing w:before="120"/>
        <w:jc w:val="right"/>
        <w:rPr>
          <w:rFonts w:asciiTheme="minorHAnsi" w:hAnsiTheme="minorHAnsi"/>
          <w:sz w:val="22"/>
          <w:szCs w:val="22"/>
        </w:rPr>
      </w:pPr>
      <w:r>
        <w:rPr>
          <w:rFonts w:asciiTheme="minorHAnsi" w:hAnsiTheme="minorHAnsi"/>
          <w:sz w:val="22"/>
          <w:szCs w:val="22"/>
        </w:rPr>
        <w:t xml:space="preserve">__________________________, </w:t>
      </w:r>
      <w:r w:rsidR="00404A48" w:rsidRPr="00404A48">
        <w:rPr>
          <w:rFonts w:asciiTheme="minorHAnsi" w:hAnsiTheme="minorHAnsi"/>
          <w:sz w:val="22"/>
          <w:szCs w:val="22"/>
        </w:rPr>
        <w:t xml:space="preserve"> ____/______/ 2022</w:t>
      </w:r>
    </w:p>
    <w:sectPr w:rsidR="00B32636" w:rsidRPr="00404A48" w:rsidSect="00121795">
      <w:headerReference w:type="default" r:id="rId12"/>
      <w:footerReference w:type="default" r:id="rId13"/>
      <w:pgSz w:w="11906" w:h="16838"/>
      <w:pgMar w:top="1417" w:right="1701" w:bottom="1417" w:left="1701" w:header="708"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84E88" w14:textId="77777777" w:rsidR="008C3635" w:rsidRDefault="008C3635" w:rsidP="00121795">
      <w:r>
        <w:separator/>
      </w:r>
    </w:p>
  </w:endnote>
  <w:endnote w:type="continuationSeparator" w:id="0">
    <w:p w14:paraId="596ACD40" w14:textId="77777777" w:rsidR="008C3635" w:rsidRDefault="008C3635" w:rsidP="0012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952B1" w14:textId="77777777" w:rsidR="00C72CDD" w:rsidRPr="00407910" w:rsidRDefault="00C72CDD" w:rsidP="00121795">
    <w:pPr>
      <w:pStyle w:val="Rodap"/>
      <w:rPr>
        <w:b/>
        <w:color w:val="1F497D"/>
      </w:rPr>
    </w:pPr>
    <w:r w:rsidRPr="00407910">
      <w:rPr>
        <w:b/>
        <w:color w:val="1F497D"/>
      </w:rPr>
      <w:t>Rua da Reitoria, 374 – 4º andar</w:t>
    </w:r>
  </w:p>
  <w:p w14:paraId="18F643D8" w14:textId="77777777" w:rsidR="00C72CDD" w:rsidRPr="00407910" w:rsidRDefault="00C72CDD" w:rsidP="00121795">
    <w:pPr>
      <w:pStyle w:val="Rodap"/>
      <w:rPr>
        <w:b/>
        <w:color w:val="1F497D"/>
      </w:rPr>
    </w:pPr>
    <w:r w:rsidRPr="00407910">
      <w:rPr>
        <w:b/>
        <w:color w:val="1F497D"/>
      </w:rPr>
      <w:t>São Paulo – SP    05508-220</w:t>
    </w:r>
  </w:p>
  <w:p w14:paraId="3A956C8B" w14:textId="77777777" w:rsidR="00C72CDD" w:rsidRPr="00407910" w:rsidRDefault="00C72CDD" w:rsidP="00121795">
    <w:pPr>
      <w:pStyle w:val="Rodap"/>
      <w:rPr>
        <w:b/>
        <w:color w:val="1F497D"/>
      </w:rPr>
    </w:pPr>
    <w:r w:rsidRPr="00407910">
      <w:rPr>
        <w:b/>
        <w:color w:val="1F497D"/>
      </w:rPr>
      <w:t>Tel.: 55 (11) 3091 -  3266</w:t>
    </w:r>
  </w:p>
  <w:p w14:paraId="1171D762" w14:textId="77777777" w:rsidR="00C72CDD" w:rsidRPr="00407910" w:rsidRDefault="008C3635" w:rsidP="00121795">
    <w:pPr>
      <w:pStyle w:val="Rodap"/>
      <w:rPr>
        <w:b/>
        <w:color w:val="1F497D"/>
      </w:rPr>
    </w:pPr>
    <w:hyperlink r:id="rId1" w:history="1">
      <w:r w:rsidR="00C72CDD" w:rsidRPr="00407910">
        <w:rPr>
          <w:rStyle w:val="Hyperlink"/>
          <w:b/>
          <w:color w:val="1F497D"/>
        </w:rPr>
        <w:t>prpg@usp.br</w:t>
      </w:r>
    </w:hyperlink>
    <w:r w:rsidR="00C72CDD" w:rsidRPr="00407910">
      <w:rPr>
        <w:rStyle w:val="Hyperlink"/>
        <w:b/>
        <w:color w:val="1F497D"/>
      </w:rPr>
      <w:t xml:space="preserve"> - </w:t>
    </w:r>
    <w:hyperlink r:id="rId2" w:history="1">
      <w:r w:rsidR="00C72CDD" w:rsidRPr="00407910">
        <w:rPr>
          <w:rStyle w:val="Hyperlink"/>
          <w:b/>
          <w:color w:val="1F497D"/>
        </w:rPr>
        <w:t>www.usp.br/prpg</w:t>
      </w:r>
    </w:hyperlink>
  </w:p>
  <w:p w14:paraId="576077A2" w14:textId="77777777" w:rsidR="00C72CDD" w:rsidRDefault="00C72CDD" w:rsidP="00121795">
    <w:pPr>
      <w:pStyle w:val="Rodap"/>
    </w:pPr>
    <w:r>
      <w:rPr>
        <w:noProof/>
        <w:lang w:eastAsia="pt-BR"/>
      </w:rPr>
      <mc:AlternateContent>
        <mc:Choice Requires="wps">
          <w:drawing>
            <wp:anchor distT="0" distB="0" distL="114300" distR="114300" simplePos="0" relativeHeight="251659264" behindDoc="0" locked="0" layoutInCell="1" allowOverlap="1" wp14:anchorId="321B0AEB" wp14:editId="527E99A9">
              <wp:simplePos x="0" y="0"/>
              <wp:positionH relativeFrom="page">
                <wp:posOffset>5151120</wp:posOffset>
              </wp:positionH>
              <wp:positionV relativeFrom="page">
                <wp:posOffset>9386570</wp:posOffset>
              </wp:positionV>
              <wp:extent cx="1508760" cy="856615"/>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856615"/>
                      </a:xfrm>
                      <a:prstGeom prst="rect">
                        <a:avLst/>
                      </a:prstGeom>
                      <a:noFill/>
                      <a:ln w="6350">
                        <a:noFill/>
                      </a:ln>
                      <a:effectLst/>
                    </wps:spPr>
                    <wps:txbx>
                      <w:txbxContent>
                        <w:p w14:paraId="47841683" w14:textId="77777777" w:rsidR="00C72CDD" w:rsidRPr="00407910" w:rsidRDefault="00C72CDD" w:rsidP="00121795">
                          <w:pPr>
                            <w:pStyle w:val="Rodap"/>
                            <w:jc w:val="right"/>
                            <w:rPr>
                              <w:rFonts w:ascii="Cambria" w:hAnsi="Cambria"/>
                              <w:color w:val="000000"/>
                              <w:sz w:val="40"/>
                              <w:szCs w:val="40"/>
                            </w:rPr>
                          </w:pPr>
                          <w:r>
                            <w:rPr>
                              <w:rFonts w:ascii="Cambria" w:hAnsi="Cambria"/>
                              <w:noProof/>
                              <w:color w:val="000000"/>
                              <w:sz w:val="40"/>
                              <w:szCs w:val="40"/>
                              <w:lang w:eastAsia="pt-BR"/>
                            </w:rPr>
                            <w:drawing>
                              <wp:inline distT="0" distB="0" distL="0" distR="0" wp14:anchorId="5C3873D9" wp14:editId="7CC1340E">
                                <wp:extent cx="1320165" cy="76327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165" cy="763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1B0AEB" id="_x0000_t202" coordsize="21600,21600" o:spt="202" path="m,l,21600r21600,l21600,xe">
              <v:stroke joinstyle="miter"/>
              <v:path gradientshapeok="t" o:connecttype="rect"/>
            </v:shapetype>
            <v:shape id="Caixa de texto 14" o:spid="_x0000_s1026" type="#_x0000_t202" style="position:absolute;margin-left:405.6pt;margin-top:739.1pt;width:118.8pt;height:6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" filled="f" stroked="f" strokeweight=".5pt">
              <v:path arrowok="t"/>
              <v:textbox style="mso-fit-shape-to-text:t">
                <w:txbxContent>
                  <w:p w14:paraId="47841683" w14:textId="77777777" w:rsidR="00C72CDD" w:rsidRPr="00407910" w:rsidRDefault="00C72CDD" w:rsidP="00121795">
                    <w:pPr>
                      <w:pStyle w:val="Rodap"/>
                      <w:jc w:val="right"/>
                      <w:rPr>
                        <w:rFonts w:ascii="Cambria" w:hAnsi="Cambria"/>
                        <w:color w:val="000000"/>
                        <w:sz w:val="40"/>
                        <w:szCs w:val="40"/>
                      </w:rPr>
                    </w:pPr>
                    <w:r>
                      <w:rPr>
                        <w:rFonts w:ascii="Cambria" w:hAnsi="Cambria"/>
                        <w:noProof/>
                        <w:color w:val="000000"/>
                        <w:sz w:val="40"/>
                        <w:szCs w:val="40"/>
                        <w:lang w:eastAsia="pt-BR"/>
                      </w:rPr>
                      <w:drawing>
                        <wp:inline distT="0" distB="0" distL="0" distR="0" wp14:anchorId="5C3873D9" wp14:editId="7CC1340E">
                          <wp:extent cx="1320165" cy="76327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165" cy="763270"/>
                                  </a:xfrm>
                                  <a:prstGeom prst="rect">
                                    <a:avLst/>
                                  </a:prstGeom>
                                  <a:noFill/>
                                  <a:ln>
                                    <a:noFill/>
                                  </a:ln>
                                </pic:spPr>
                              </pic:pic>
                            </a:graphicData>
                          </a:graphic>
                        </wp:inline>
                      </w:drawing>
                    </w:r>
                  </w:p>
                </w:txbxContent>
              </v:textbox>
              <w10:wrap anchorx="page" anchory="page"/>
            </v:shape>
          </w:pict>
        </mc:Fallback>
      </mc:AlternateContent>
    </w:r>
    <w:r>
      <w:rPr>
        <w:noProof/>
        <w:lang w:eastAsia="pt-BR"/>
      </w:rPr>
      <mc:AlternateContent>
        <mc:Choice Requires="wps">
          <w:drawing>
            <wp:anchor distT="91440" distB="91440" distL="114300" distR="114300" simplePos="0" relativeHeight="251660288" behindDoc="1" locked="0" layoutInCell="1" allowOverlap="1" wp14:anchorId="5DD9BC63" wp14:editId="051D138F">
              <wp:simplePos x="0" y="0"/>
              <wp:positionH relativeFrom="page">
                <wp:posOffset>1080135</wp:posOffset>
              </wp:positionH>
              <wp:positionV relativeFrom="page">
                <wp:posOffset>9386570</wp:posOffset>
              </wp:positionV>
              <wp:extent cx="5579745" cy="36195"/>
              <wp:effectExtent l="0" t="0" r="1905" b="1905"/>
              <wp:wrapSquare wrapText="bothSides"/>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36195"/>
                      </a:xfrm>
                      <a:prstGeom prst="rect">
                        <a:avLst/>
                      </a:prstGeom>
                      <a:solidFill>
                        <a:srgbClr val="4F81BD"/>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39F0C3F" id="Retângulo 12" o:spid="_x0000_s1026" style="position:absolute;margin-left:85.05pt;margin-top:739.1pt;width:439.35pt;height:2.85pt;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" fillcolor="#4f81bd" stroked="f" strokeweight="2pt">
              <v:path arrowok="t"/>
              <w10:wrap type="square" anchorx="page" anchory="page"/>
            </v:rect>
          </w:pict>
        </mc:Fallback>
      </mc:AlternateContent>
    </w:r>
  </w:p>
  <w:p w14:paraId="2ADA6210" w14:textId="77777777" w:rsidR="00C72CDD" w:rsidRPr="00121795" w:rsidRDefault="00C72CDD" w:rsidP="001217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C3CA8" w14:textId="77777777" w:rsidR="008C3635" w:rsidRDefault="008C3635" w:rsidP="00121795">
      <w:r>
        <w:separator/>
      </w:r>
    </w:p>
  </w:footnote>
  <w:footnote w:type="continuationSeparator" w:id="0">
    <w:p w14:paraId="6F6B88C0" w14:textId="77777777" w:rsidR="008C3635" w:rsidRDefault="008C3635" w:rsidP="0012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5BCB" w14:textId="77777777" w:rsidR="00C72CDD" w:rsidRDefault="00C72CDD">
    <w:pPr>
      <w:pStyle w:val="Cabealho"/>
    </w:pPr>
    <w:r>
      <w:rPr>
        <w:noProof/>
        <w:lang w:eastAsia="pt-BR"/>
      </w:rPr>
      <w:drawing>
        <wp:inline distT="0" distB="0" distL="0" distR="0" wp14:anchorId="3B4CEF4B" wp14:editId="1184E392">
          <wp:extent cx="790575" cy="11334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6FE0"/>
    <w:multiLevelType w:val="hybridMultilevel"/>
    <w:tmpl w:val="FFFFFFFF"/>
    <w:lvl w:ilvl="0" w:tplc="57F48F82">
      <w:start w:val="1"/>
      <w:numFmt w:val="decimal"/>
      <w:lvlText w:val="%1."/>
      <w:lvlJc w:val="left"/>
      <w:pPr>
        <w:ind w:left="720" w:hanging="360"/>
      </w:pPr>
    </w:lvl>
    <w:lvl w:ilvl="1" w:tplc="E14265E4">
      <w:start w:val="1"/>
      <w:numFmt w:val="decimal"/>
      <w:lvlText w:val="%2."/>
      <w:lvlJc w:val="left"/>
      <w:pPr>
        <w:ind w:left="1440" w:hanging="360"/>
      </w:pPr>
    </w:lvl>
    <w:lvl w:ilvl="2" w:tplc="3758A084">
      <w:start w:val="1"/>
      <w:numFmt w:val="lowerRoman"/>
      <w:lvlText w:val="%3."/>
      <w:lvlJc w:val="right"/>
      <w:pPr>
        <w:ind w:left="2160" w:hanging="180"/>
      </w:pPr>
    </w:lvl>
    <w:lvl w:ilvl="3" w:tplc="75D03F28">
      <w:start w:val="1"/>
      <w:numFmt w:val="decimal"/>
      <w:lvlText w:val="%4."/>
      <w:lvlJc w:val="left"/>
      <w:pPr>
        <w:ind w:left="2880" w:hanging="360"/>
      </w:pPr>
    </w:lvl>
    <w:lvl w:ilvl="4" w:tplc="5EBA8E84">
      <w:start w:val="1"/>
      <w:numFmt w:val="lowerLetter"/>
      <w:lvlText w:val="%5."/>
      <w:lvlJc w:val="left"/>
      <w:pPr>
        <w:ind w:left="3600" w:hanging="360"/>
      </w:pPr>
    </w:lvl>
    <w:lvl w:ilvl="5" w:tplc="02AA93B0">
      <w:start w:val="1"/>
      <w:numFmt w:val="lowerRoman"/>
      <w:lvlText w:val="%6."/>
      <w:lvlJc w:val="right"/>
      <w:pPr>
        <w:ind w:left="4320" w:hanging="180"/>
      </w:pPr>
    </w:lvl>
    <w:lvl w:ilvl="6" w:tplc="4C12A98A">
      <w:start w:val="1"/>
      <w:numFmt w:val="decimal"/>
      <w:lvlText w:val="%7."/>
      <w:lvlJc w:val="left"/>
      <w:pPr>
        <w:ind w:left="5040" w:hanging="360"/>
      </w:pPr>
    </w:lvl>
    <w:lvl w:ilvl="7" w:tplc="B5506B80">
      <w:start w:val="1"/>
      <w:numFmt w:val="lowerLetter"/>
      <w:lvlText w:val="%8."/>
      <w:lvlJc w:val="left"/>
      <w:pPr>
        <w:ind w:left="5760" w:hanging="360"/>
      </w:pPr>
    </w:lvl>
    <w:lvl w:ilvl="8" w:tplc="ADC6394C">
      <w:start w:val="1"/>
      <w:numFmt w:val="lowerRoman"/>
      <w:lvlText w:val="%9."/>
      <w:lvlJc w:val="right"/>
      <w:pPr>
        <w:ind w:left="6480" w:hanging="180"/>
      </w:pPr>
    </w:lvl>
  </w:abstractNum>
  <w:abstractNum w:abstractNumId="1" w15:restartNumberingAfterBreak="0">
    <w:nsid w:val="5634568A"/>
    <w:multiLevelType w:val="multilevel"/>
    <w:tmpl w:val="72302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7D302D"/>
    <w:multiLevelType w:val="hybridMultilevel"/>
    <w:tmpl w:val="B5B21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0B809AC"/>
    <w:multiLevelType w:val="hybridMultilevel"/>
    <w:tmpl w:val="83C80B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95"/>
    <w:rsid w:val="00002BEC"/>
    <w:rsid w:val="0003291D"/>
    <w:rsid w:val="00033E56"/>
    <w:rsid w:val="00082209"/>
    <w:rsid w:val="00085EB2"/>
    <w:rsid w:val="00097E6F"/>
    <w:rsid w:val="000A6A70"/>
    <w:rsid w:val="000B4391"/>
    <w:rsid w:val="000B4548"/>
    <w:rsid w:val="000B5594"/>
    <w:rsid w:val="000D1151"/>
    <w:rsid w:val="000D7A9E"/>
    <w:rsid w:val="000F4418"/>
    <w:rsid w:val="00113568"/>
    <w:rsid w:val="0011538E"/>
    <w:rsid w:val="001211BF"/>
    <w:rsid w:val="00121795"/>
    <w:rsid w:val="0013534C"/>
    <w:rsid w:val="001403C5"/>
    <w:rsid w:val="00161490"/>
    <w:rsid w:val="00163CD0"/>
    <w:rsid w:val="00173E32"/>
    <w:rsid w:val="001969DC"/>
    <w:rsid w:val="001A7942"/>
    <w:rsid w:val="00201366"/>
    <w:rsid w:val="002019D2"/>
    <w:rsid w:val="002514F9"/>
    <w:rsid w:val="00281F30"/>
    <w:rsid w:val="00286741"/>
    <w:rsid w:val="002B5928"/>
    <w:rsid w:val="00300595"/>
    <w:rsid w:val="003445A3"/>
    <w:rsid w:val="00345023"/>
    <w:rsid w:val="00360A0C"/>
    <w:rsid w:val="00366D17"/>
    <w:rsid w:val="0037063F"/>
    <w:rsid w:val="00373795"/>
    <w:rsid w:val="003C1F03"/>
    <w:rsid w:val="003C3F61"/>
    <w:rsid w:val="003D318E"/>
    <w:rsid w:val="00404A48"/>
    <w:rsid w:val="00407746"/>
    <w:rsid w:val="0043036E"/>
    <w:rsid w:val="00430C61"/>
    <w:rsid w:val="004409DC"/>
    <w:rsid w:val="00464745"/>
    <w:rsid w:val="00472008"/>
    <w:rsid w:val="00474F7B"/>
    <w:rsid w:val="004A3A39"/>
    <w:rsid w:val="004B2201"/>
    <w:rsid w:val="004C358A"/>
    <w:rsid w:val="004D0FC6"/>
    <w:rsid w:val="005563FE"/>
    <w:rsid w:val="005815B8"/>
    <w:rsid w:val="00595DF3"/>
    <w:rsid w:val="005D361F"/>
    <w:rsid w:val="005E46E0"/>
    <w:rsid w:val="00641100"/>
    <w:rsid w:val="00647208"/>
    <w:rsid w:val="00653A7A"/>
    <w:rsid w:val="006545D1"/>
    <w:rsid w:val="0068033B"/>
    <w:rsid w:val="00682368"/>
    <w:rsid w:val="006B4E1D"/>
    <w:rsid w:val="006C717D"/>
    <w:rsid w:val="006D0414"/>
    <w:rsid w:val="006F1D24"/>
    <w:rsid w:val="007200F6"/>
    <w:rsid w:val="0074481E"/>
    <w:rsid w:val="00754859"/>
    <w:rsid w:val="007606CC"/>
    <w:rsid w:val="007654D2"/>
    <w:rsid w:val="007715F3"/>
    <w:rsid w:val="007720E6"/>
    <w:rsid w:val="00782AD6"/>
    <w:rsid w:val="007A65EE"/>
    <w:rsid w:val="007B28ED"/>
    <w:rsid w:val="007F190F"/>
    <w:rsid w:val="00810023"/>
    <w:rsid w:val="00824484"/>
    <w:rsid w:val="00827E26"/>
    <w:rsid w:val="0083210E"/>
    <w:rsid w:val="0084599B"/>
    <w:rsid w:val="008510BA"/>
    <w:rsid w:val="0085346B"/>
    <w:rsid w:val="00886D60"/>
    <w:rsid w:val="008C3635"/>
    <w:rsid w:val="008D5430"/>
    <w:rsid w:val="00912462"/>
    <w:rsid w:val="00914A61"/>
    <w:rsid w:val="0094573F"/>
    <w:rsid w:val="009479E8"/>
    <w:rsid w:val="00952962"/>
    <w:rsid w:val="00962723"/>
    <w:rsid w:val="0098418D"/>
    <w:rsid w:val="00990FE8"/>
    <w:rsid w:val="009A6E48"/>
    <w:rsid w:val="009C2B90"/>
    <w:rsid w:val="009D2E12"/>
    <w:rsid w:val="00A06EC3"/>
    <w:rsid w:val="00A14C25"/>
    <w:rsid w:val="00A517DF"/>
    <w:rsid w:val="00A62C6E"/>
    <w:rsid w:val="00A73FDC"/>
    <w:rsid w:val="00A85863"/>
    <w:rsid w:val="00A95EBB"/>
    <w:rsid w:val="00AA6692"/>
    <w:rsid w:val="00AE00C7"/>
    <w:rsid w:val="00AF22F4"/>
    <w:rsid w:val="00B112F4"/>
    <w:rsid w:val="00B123F9"/>
    <w:rsid w:val="00B32636"/>
    <w:rsid w:val="00B34F9D"/>
    <w:rsid w:val="00B602EC"/>
    <w:rsid w:val="00B84919"/>
    <w:rsid w:val="00B90C97"/>
    <w:rsid w:val="00BE7B02"/>
    <w:rsid w:val="00BF03D0"/>
    <w:rsid w:val="00BF1AFA"/>
    <w:rsid w:val="00C10A54"/>
    <w:rsid w:val="00C402A2"/>
    <w:rsid w:val="00C62D23"/>
    <w:rsid w:val="00C714AF"/>
    <w:rsid w:val="00C72CDD"/>
    <w:rsid w:val="00CD5D20"/>
    <w:rsid w:val="00CE5F31"/>
    <w:rsid w:val="00D10FD4"/>
    <w:rsid w:val="00D12D5E"/>
    <w:rsid w:val="00D43304"/>
    <w:rsid w:val="00D5414C"/>
    <w:rsid w:val="00D73CCA"/>
    <w:rsid w:val="00D84A7C"/>
    <w:rsid w:val="00E154AB"/>
    <w:rsid w:val="00E616E9"/>
    <w:rsid w:val="00E91F9C"/>
    <w:rsid w:val="00EA0D12"/>
    <w:rsid w:val="00EA369F"/>
    <w:rsid w:val="00ED179E"/>
    <w:rsid w:val="00ED39DF"/>
    <w:rsid w:val="00ED56A6"/>
    <w:rsid w:val="00EF0A9F"/>
    <w:rsid w:val="00F01C42"/>
    <w:rsid w:val="00F26ECE"/>
    <w:rsid w:val="00F33D84"/>
    <w:rsid w:val="00F34831"/>
    <w:rsid w:val="00F36F4A"/>
    <w:rsid w:val="00F9435E"/>
    <w:rsid w:val="00FA797B"/>
    <w:rsid w:val="00FE54CD"/>
    <w:rsid w:val="00FE5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8815"/>
  <w15:docId w15:val="{FD96A63D-3B88-48ED-9B54-8CF8D24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4F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04A48"/>
    <w:pPr>
      <w:keepNext/>
      <w:keepLines/>
      <w:spacing w:before="240" w:line="270" w:lineRule="auto"/>
      <w:ind w:left="10" w:hanging="20"/>
      <w:jc w:val="both"/>
      <w:outlineLvl w:val="0"/>
    </w:pPr>
    <w:rPr>
      <w:rFonts w:ascii="Calibri" w:eastAsia="Calibri" w:hAnsi="Calibri" w:cs="Calibri"/>
      <w:color w:val="2F5496"/>
      <w:sz w:val="32"/>
      <w:szCs w:val="32"/>
      <w:lang w:eastAsia="en-US"/>
    </w:rPr>
  </w:style>
  <w:style w:type="paragraph" w:styleId="Ttulo2">
    <w:name w:val="heading 2"/>
    <w:basedOn w:val="Normal"/>
    <w:next w:val="Normal"/>
    <w:link w:val="Ttulo2Char"/>
    <w:uiPriority w:val="9"/>
    <w:semiHidden/>
    <w:unhideWhenUsed/>
    <w:qFormat/>
    <w:rsid w:val="00404A48"/>
    <w:pPr>
      <w:keepNext/>
      <w:keepLines/>
      <w:spacing w:before="40" w:line="270" w:lineRule="auto"/>
      <w:ind w:left="10" w:hanging="20"/>
      <w:jc w:val="both"/>
      <w:outlineLvl w:val="1"/>
    </w:pPr>
    <w:rPr>
      <w:rFonts w:ascii="Calibri" w:eastAsia="Calibri" w:hAnsi="Calibri" w:cs="Calibri"/>
      <w:color w:val="2F5496"/>
      <w:sz w:val="26"/>
      <w:szCs w:val="26"/>
      <w:lang w:eastAsia="en-US"/>
    </w:rPr>
  </w:style>
  <w:style w:type="paragraph" w:styleId="Ttulo3">
    <w:name w:val="heading 3"/>
    <w:basedOn w:val="Normal"/>
    <w:next w:val="Normal"/>
    <w:link w:val="Ttulo3Char"/>
    <w:uiPriority w:val="9"/>
    <w:semiHidden/>
    <w:unhideWhenUsed/>
    <w:qFormat/>
    <w:rsid w:val="00404A48"/>
    <w:pPr>
      <w:keepNext/>
      <w:keepLines/>
      <w:pBdr>
        <w:top w:val="nil"/>
        <w:left w:val="nil"/>
        <w:bottom w:val="nil"/>
        <w:right w:val="nil"/>
        <w:between w:val="nil"/>
      </w:pBdr>
      <w:spacing w:before="280" w:after="80" w:line="270" w:lineRule="auto"/>
      <w:ind w:left="10" w:hanging="20"/>
      <w:jc w:val="both"/>
      <w:outlineLvl w:val="2"/>
    </w:pPr>
    <w:rPr>
      <w:rFonts w:ascii="Calibri" w:eastAsia="Calibri" w:hAnsi="Calibri" w:cs="Calibri"/>
      <w:b/>
      <w:color w:val="000000"/>
      <w:sz w:val="28"/>
      <w:szCs w:val="28"/>
      <w:lang w:eastAsia="en-US"/>
    </w:rPr>
  </w:style>
  <w:style w:type="paragraph" w:styleId="Ttulo4">
    <w:name w:val="heading 4"/>
    <w:basedOn w:val="Normal"/>
    <w:next w:val="Normal"/>
    <w:link w:val="Ttulo4Char"/>
    <w:uiPriority w:val="9"/>
    <w:semiHidden/>
    <w:unhideWhenUsed/>
    <w:qFormat/>
    <w:rsid w:val="00404A48"/>
    <w:pPr>
      <w:keepNext/>
      <w:keepLines/>
      <w:pBdr>
        <w:top w:val="nil"/>
        <w:left w:val="nil"/>
        <w:bottom w:val="nil"/>
        <w:right w:val="nil"/>
        <w:between w:val="nil"/>
      </w:pBdr>
      <w:spacing w:before="240" w:after="40" w:line="270" w:lineRule="auto"/>
      <w:ind w:left="10" w:hanging="20"/>
      <w:jc w:val="both"/>
      <w:outlineLvl w:val="3"/>
    </w:pPr>
    <w:rPr>
      <w:rFonts w:ascii="Calibri" w:eastAsia="Calibri" w:hAnsi="Calibri" w:cs="Calibri"/>
      <w:b/>
      <w:color w:val="000000"/>
      <w:sz w:val="24"/>
      <w:szCs w:val="24"/>
      <w:lang w:eastAsia="en-US"/>
    </w:rPr>
  </w:style>
  <w:style w:type="paragraph" w:styleId="Ttulo5">
    <w:name w:val="heading 5"/>
    <w:basedOn w:val="Normal"/>
    <w:next w:val="Normal"/>
    <w:link w:val="Ttulo5Char"/>
    <w:uiPriority w:val="9"/>
    <w:semiHidden/>
    <w:unhideWhenUsed/>
    <w:qFormat/>
    <w:rsid w:val="00404A48"/>
    <w:pPr>
      <w:keepNext/>
      <w:keepLines/>
      <w:pBdr>
        <w:top w:val="nil"/>
        <w:left w:val="nil"/>
        <w:bottom w:val="nil"/>
        <w:right w:val="nil"/>
        <w:between w:val="nil"/>
      </w:pBdr>
      <w:spacing w:before="220" w:after="40" w:line="270" w:lineRule="auto"/>
      <w:ind w:left="10" w:hanging="20"/>
      <w:jc w:val="both"/>
      <w:outlineLvl w:val="4"/>
    </w:pPr>
    <w:rPr>
      <w:rFonts w:ascii="Calibri" w:eastAsia="Calibri" w:hAnsi="Calibri" w:cs="Calibri"/>
      <w:b/>
      <w:color w:val="000000"/>
      <w:sz w:val="22"/>
      <w:szCs w:val="22"/>
      <w:lang w:eastAsia="en-US"/>
    </w:rPr>
  </w:style>
  <w:style w:type="paragraph" w:styleId="Ttulo6">
    <w:name w:val="heading 6"/>
    <w:basedOn w:val="Normal"/>
    <w:next w:val="Normal"/>
    <w:link w:val="Ttulo6Char"/>
    <w:uiPriority w:val="9"/>
    <w:semiHidden/>
    <w:unhideWhenUsed/>
    <w:qFormat/>
    <w:rsid w:val="00404A48"/>
    <w:pPr>
      <w:keepNext/>
      <w:keepLines/>
      <w:pBdr>
        <w:top w:val="nil"/>
        <w:left w:val="nil"/>
        <w:bottom w:val="nil"/>
        <w:right w:val="nil"/>
        <w:between w:val="nil"/>
      </w:pBdr>
      <w:spacing w:before="200" w:after="40" w:line="270" w:lineRule="auto"/>
      <w:ind w:left="10" w:hanging="20"/>
      <w:jc w:val="both"/>
      <w:outlineLvl w:val="5"/>
    </w:pPr>
    <w:rPr>
      <w:rFonts w:ascii="Calibri" w:eastAsia="Calibri" w:hAnsi="Calibri" w:cs="Calibri"/>
      <w:b/>
      <w:color w:val="00000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1795"/>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1795"/>
  </w:style>
  <w:style w:type="paragraph" w:styleId="Rodap">
    <w:name w:val="footer"/>
    <w:basedOn w:val="Normal"/>
    <w:link w:val="RodapChar"/>
    <w:uiPriority w:val="99"/>
    <w:unhideWhenUsed/>
    <w:rsid w:val="00121795"/>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21795"/>
  </w:style>
  <w:style w:type="paragraph" w:styleId="Textodebalo">
    <w:name w:val="Balloon Text"/>
    <w:basedOn w:val="Normal"/>
    <w:link w:val="TextodebaloChar"/>
    <w:uiPriority w:val="99"/>
    <w:semiHidden/>
    <w:unhideWhenUsed/>
    <w:rsid w:val="00121795"/>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21795"/>
    <w:rPr>
      <w:rFonts w:ascii="Tahoma" w:hAnsi="Tahoma" w:cs="Tahoma"/>
      <w:sz w:val="16"/>
      <w:szCs w:val="16"/>
    </w:rPr>
  </w:style>
  <w:style w:type="character" w:styleId="Hyperlink">
    <w:name w:val="Hyperlink"/>
    <w:uiPriority w:val="99"/>
    <w:unhideWhenUsed/>
    <w:rsid w:val="00121795"/>
    <w:rPr>
      <w:color w:val="0000FF"/>
      <w:u w:val="single"/>
    </w:rPr>
  </w:style>
  <w:style w:type="character" w:customStyle="1" w:styleId="txtarial8ptgray">
    <w:name w:val="txt_arial_8pt_gray"/>
    <w:basedOn w:val="Fontepargpadro"/>
    <w:rsid w:val="00E616E9"/>
  </w:style>
  <w:style w:type="paragraph" w:styleId="PargrafodaLista">
    <w:name w:val="List Paragraph"/>
    <w:basedOn w:val="Normal"/>
    <w:uiPriority w:val="34"/>
    <w:qFormat/>
    <w:rsid w:val="00BF03D0"/>
    <w:pPr>
      <w:ind w:left="720"/>
      <w:contextualSpacing/>
    </w:pPr>
  </w:style>
  <w:style w:type="paragraph" w:styleId="TextosemFormatao">
    <w:name w:val="Plain Text"/>
    <w:basedOn w:val="Normal"/>
    <w:link w:val="TextosemFormataoChar"/>
    <w:uiPriority w:val="99"/>
    <w:unhideWhenUsed/>
    <w:rsid w:val="00C402A2"/>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rsid w:val="00C402A2"/>
    <w:rPr>
      <w:rFonts w:ascii="Calibri" w:eastAsia="Calibri" w:hAnsi="Calibri" w:cs="Times New Roman"/>
      <w:szCs w:val="21"/>
    </w:rPr>
  </w:style>
  <w:style w:type="paragraph" w:styleId="Recuodecorpodetexto3">
    <w:name w:val="Body Text Indent 3"/>
    <w:basedOn w:val="Normal"/>
    <w:link w:val="Recuodecorpodetexto3Char"/>
    <w:rsid w:val="004C358A"/>
    <w:pPr>
      <w:ind w:left="1560"/>
      <w:jc w:val="both"/>
    </w:pPr>
    <w:rPr>
      <w:rFonts w:ascii="Arial" w:hAnsi="Arial"/>
      <w:sz w:val="24"/>
    </w:rPr>
  </w:style>
  <w:style w:type="character" w:customStyle="1" w:styleId="Recuodecorpodetexto3Char">
    <w:name w:val="Recuo de corpo de texto 3 Char"/>
    <w:basedOn w:val="Fontepargpadro"/>
    <w:link w:val="Recuodecorpodetexto3"/>
    <w:rsid w:val="004C358A"/>
    <w:rPr>
      <w:rFonts w:ascii="Arial" w:eastAsia="Times New Roman" w:hAnsi="Arial" w:cs="Times New Roman"/>
      <w:sz w:val="24"/>
      <w:szCs w:val="20"/>
      <w:lang w:eastAsia="pt-BR"/>
    </w:rPr>
  </w:style>
  <w:style w:type="paragraph" w:styleId="NormalWeb">
    <w:name w:val="Normal (Web)"/>
    <w:basedOn w:val="Normal"/>
    <w:uiPriority w:val="99"/>
    <w:semiHidden/>
    <w:unhideWhenUsed/>
    <w:rsid w:val="00D5414C"/>
    <w:pPr>
      <w:spacing w:before="100" w:beforeAutospacing="1" w:after="100" w:afterAutospacing="1"/>
    </w:pPr>
    <w:rPr>
      <w:sz w:val="24"/>
      <w:szCs w:val="24"/>
    </w:rPr>
  </w:style>
  <w:style w:type="paragraph" w:customStyle="1" w:styleId="Default">
    <w:name w:val="Default"/>
    <w:rsid w:val="00595DF3"/>
    <w:pPr>
      <w:autoSpaceDE w:val="0"/>
      <w:autoSpaceDN w:val="0"/>
      <w:adjustRightInd w:val="0"/>
      <w:spacing w:after="0" w:line="240" w:lineRule="auto"/>
    </w:pPr>
    <w:rPr>
      <w:rFonts w:ascii="Calibri" w:hAnsi="Calibri" w:cs="Calibri"/>
      <w:color w:val="000000"/>
      <w:sz w:val="24"/>
      <w:szCs w:val="24"/>
    </w:rPr>
  </w:style>
  <w:style w:type="paragraph" w:styleId="SemEspaamento">
    <w:name w:val="No Spacing"/>
    <w:uiPriority w:val="1"/>
    <w:qFormat/>
    <w:rsid w:val="00827E26"/>
    <w:pPr>
      <w:spacing w:after="0" w:line="240" w:lineRule="auto"/>
    </w:pPr>
    <w:rPr>
      <w:rFonts w:ascii="Times New Roman" w:eastAsia="Times New Roman" w:hAnsi="Times New Roman" w:cs="Times New Roman"/>
      <w:sz w:val="20"/>
      <w:szCs w:val="20"/>
      <w:lang w:eastAsia="pt-BR"/>
    </w:rPr>
  </w:style>
  <w:style w:type="character" w:styleId="Forte">
    <w:name w:val="Strong"/>
    <w:basedOn w:val="Fontepargpadro"/>
    <w:uiPriority w:val="22"/>
    <w:qFormat/>
    <w:rsid w:val="00430C61"/>
    <w:rPr>
      <w:b/>
      <w:bCs/>
    </w:rPr>
  </w:style>
  <w:style w:type="character" w:customStyle="1" w:styleId="Ttulo1Char">
    <w:name w:val="Título 1 Char"/>
    <w:basedOn w:val="Fontepargpadro"/>
    <w:link w:val="Ttulo1"/>
    <w:uiPriority w:val="9"/>
    <w:rsid w:val="00404A48"/>
    <w:rPr>
      <w:rFonts w:ascii="Calibri" w:eastAsia="Calibri" w:hAnsi="Calibri" w:cs="Calibri"/>
      <w:color w:val="2F5496"/>
      <w:sz w:val="32"/>
      <w:szCs w:val="32"/>
    </w:rPr>
  </w:style>
  <w:style w:type="character" w:customStyle="1" w:styleId="Ttulo2Char">
    <w:name w:val="Título 2 Char"/>
    <w:basedOn w:val="Fontepargpadro"/>
    <w:link w:val="Ttulo2"/>
    <w:uiPriority w:val="9"/>
    <w:semiHidden/>
    <w:rsid w:val="00404A48"/>
    <w:rPr>
      <w:rFonts w:ascii="Calibri" w:eastAsia="Calibri" w:hAnsi="Calibri" w:cs="Calibri"/>
      <w:color w:val="2F5496"/>
      <w:sz w:val="26"/>
      <w:szCs w:val="26"/>
    </w:rPr>
  </w:style>
  <w:style w:type="character" w:customStyle="1" w:styleId="Ttulo3Char">
    <w:name w:val="Título 3 Char"/>
    <w:basedOn w:val="Fontepargpadro"/>
    <w:link w:val="Ttulo3"/>
    <w:uiPriority w:val="9"/>
    <w:semiHidden/>
    <w:rsid w:val="00404A48"/>
    <w:rPr>
      <w:rFonts w:ascii="Calibri" w:eastAsia="Calibri" w:hAnsi="Calibri" w:cs="Calibri"/>
      <w:b/>
      <w:color w:val="000000"/>
      <w:sz w:val="28"/>
      <w:szCs w:val="28"/>
    </w:rPr>
  </w:style>
  <w:style w:type="character" w:customStyle="1" w:styleId="Ttulo4Char">
    <w:name w:val="Título 4 Char"/>
    <w:basedOn w:val="Fontepargpadro"/>
    <w:link w:val="Ttulo4"/>
    <w:uiPriority w:val="9"/>
    <w:semiHidden/>
    <w:rsid w:val="00404A48"/>
    <w:rPr>
      <w:rFonts w:ascii="Calibri" w:eastAsia="Calibri" w:hAnsi="Calibri" w:cs="Calibri"/>
      <w:b/>
      <w:color w:val="000000"/>
      <w:sz w:val="24"/>
      <w:szCs w:val="24"/>
    </w:rPr>
  </w:style>
  <w:style w:type="character" w:customStyle="1" w:styleId="Ttulo5Char">
    <w:name w:val="Título 5 Char"/>
    <w:basedOn w:val="Fontepargpadro"/>
    <w:link w:val="Ttulo5"/>
    <w:uiPriority w:val="9"/>
    <w:semiHidden/>
    <w:rsid w:val="00404A48"/>
    <w:rPr>
      <w:rFonts w:ascii="Calibri" w:eastAsia="Calibri" w:hAnsi="Calibri" w:cs="Calibri"/>
      <w:b/>
      <w:color w:val="000000"/>
    </w:rPr>
  </w:style>
  <w:style w:type="character" w:customStyle="1" w:styleId="Ttulo6Char">
    <w:name w:val="Título 6 Char"/>
    <w:basedOn w:val="Fontepargpadro"/>
    <w:link w:val="Ttulo6"/>
    <w:uiPriority w:val="9"/>
    <w:semiHidden/>
    <w:rsid w:val="00404A48"/>
    <w:rPr>
      <w:rFonts w:ascii="Calibri" w:eastAsia="Calibri" w:hAnsi="Calibri" w:cs="Calibri"/>
      <w:b/>
      <w:color w:val="000000"/>
      <w:sz w:val="20"/>
      <w:szCs w:val="20"/>
    </w:rPr>
  </w:style>
  <w:style w:type="paragraph" w:customStyle="1" w:styleId="Normal1">
    <w:name w:val="Normal1"/>
    <w:rsid w:val="00404A48"/>
    <w:pPr>
      <w:spacing w:after="211" w:line="270" w:lineRule="auto"/>
      <w:ind w:left="10" w:hanging="20"/>
      <w:jc w:val="both"/>
    </w:pPr>
    <w:rPr>
      <w:rFonts w:ascii="Calibri" w:eastAsia="Calibri" w:hAnsi="Calibri" w:cs="Calibri"/>
    </w:rPr>
  </w:style>
  <w:style w:type="paragraph" w:styleId="Ttulo">
    <w:name w:val="Title"/>
    <w:basedOn w:val="Normal"/>
    <w:next w:val="Normal"/>
    <w:link w:val="TtuloChar"/>
    <w:uiPriority w:val="10"/>
    <w:qFormat/>
    <w:rsid w:val="00404A48"/>
    <w:pPr>
      <w:ind w:left="10" w:hanging="20"/>
      <w:jc w:val="both"/>
    </w:pPr>
    <w:rPr>
      <w:rFonts w:ascii="Calibri" w:eastAsia="Calibri" w:hAnsi="Calibri" w:cs="Calibri"/>
      <w:color w:val="000000"/>
      <w:sz w:val="56"/>
      <w:szCs w:val="56"/>
      <w:lang w:eastAsia="en-US"/>
    </w:rPr>
  </w:style>
  <w:style w:type="character" w:customStyle="1" w:styleId="TtuloChar">
    <w:name w:val="Título Char"/>
    <w:basedOn w:val="Fontepargpadro"/>
    <w:link w:val="Ttulo"/>
    <w:uiPriority w:val="10"/>
    <w:rsid w:val="00404A48"/>
    <w:rPr>
      <w:rFonts w:ascii="Calibri" w:eastAsia="Calibri" w:hAnsi="Calibri" w:cs="Calibri"/>
      <w:color w:val="000000"/>
      <w:sz w:val="56"/>
      <w:szCs w:val="56"/>
    </w:rPr>
  </w:style>
  <w:style w:type="table" w:customStyle="1" w:styleId="TableNormal1">
    <w:name w:val="Table Normal1"/>
    <w:rsid w:val="00404A48"/>
    <w:pPr>
      <w:spacing w:after="211" w:line="270" w:lineRule="auto"/>
      <w:ind w:left="10" w:hanging="20"/>
      <w:jc w:val="both"/>
    </w:pPr>
    <w:rPr>
      <w:rFonts w:ascii="Calibri" w:eastAsia="Calibri" w:hAnsi="Calibri" w:cs="Calibri"/>
    </w:rPr>
    <w:tblPr>
      <w:tblCellMar>
        <w:top w:w="0" w:type="dxa"/>
        <w:left w:w="0" w:type="dxa"/>
        <w:bottom w:w="0" w:type="dxa"/>
        <w:right w:w="0" w:type="dxa"/>
      </w:tblCellMar>
    </w:tblPr>
  </w:style>
  <w:style w:type="paragraph" w:styleId="Subttulo">
    <w:name w:val="Subtitle"/>
    <w:basedOn w:val="Normal"/>
    <w:next w:val="Normal"/>
    <w:link w:val="SubttuloChar"/>
    <w:rsid w:val="00404A48"/>
    <w:pPr>
      <w:keepNext/>
      <w:keepLines/>
      <w:spacing w:before="360" w:after="80" w:line="270" w:lineRule="auto"/>
      <w:ind w:left="10" w:hanging="20"/>
      <w:jc w:val="both"/>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rsid w:val="00404A48"/>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sid w:val="00404A48"/>
    <w:pPr>
      <w:spacing w:after="211"/>
      <w:ind w:left="10" w:hanging="20"/>
      <w:jc w:val="both"/>
    </w:pPr>
    <w:rPr>
      <w:rFonts w:ascii="Calibri" w:eastAsia="Calibri" w:hAnsi="Calibri" w:cs="Calibri"/>
      <w:lang w:eastAsia="en-US"/>
    </w:rPr>
  </w:style>
  <w:style w:type="character" w:customStyle="1" w:styleId="TextodecomentrioChar">
    <w:name w:val="Texto de comentário Char"/>
    <w:basedOn w:val="Fontepargpadro"/>
    <w:link w:val="Textodecomentrio"/>
    <w:uiPriority w:val="99"/>
    <w:semiHidden/>
    <w:rsid w:val="00404A48"/>
    <w:rPr>
      <w:rFonts w:ascii="Calibri" w:eastAsia="Calibri" w:hAnsi="Calibri" w:cs="Calibri"/>
      <w:sz w:val="20"/>
      <w:szCs w:val="20"/>
    </w:rPr>
  </w:style>
  <w:style w:type="character" w:styleId="Refdecomentrio">
    <w:name w:val="annotation reference"/>
    <w:basedOn w:val="Fontepargpadro"/>
    <w:uiPriority w:val="99"/>
    <w:semiHidden/>
    <w:unhideWhenUsed/>
    <w:rsid w:val="00404A48"/>
    <w:rPr>
      <w:sz w:val="16"/>
      <w:szCs w:val="16"/>
    </w:rPr>
  </w:style>
  <w:style w:type="paragraph" w:styleId="Reviso">
    <w:name w:val="Revision"/>
    <w:hidden/>
    <w:uiPriority w:val="99"/>
    <w:semiHidden/>
    <w:rsid w:val="00404A48"/>
    <w:pPr>
      <w:spacing w:after="0" w:line="240" w:lineRule="auto"/>
    </w:pPr>
    <w:rPr>
      <w:rFonts w:ascii="Calibri" w:eastAsia="Calibri" w:hAnsi="Calibri" w:cs="Calibri"/>
    </w:rPr>
  </w:style>
  <w:style w:type="character" w:customStyle="1" w:styleId="MenoPendente1">
    <w:name w:val="Menção Pendente1"/>
    <w:basedOn w:val="Fontepargpadro"/>
    <w:uiPriority w:val="99"/>
    <w:semiHidden/>
    <w:unhideWhenUsed/>
    <w:rsid w:val="00404A48"/>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404A48"/>
    <w:rPr>
      <w:b/>
      <w:bCs/>
    </w:rPr>
  </w:style>
  <w:style w:type="character" w:customStyle="1" w:styleId="AssuntodocomentrioChar">
    <w:name w:val="Assunto do comentário Char"/>
    <w:basedOn w:val="TextodecomentrioChar"/>
    <w:link w:val="Assuntodocomentrio"/>
    <w:uiPriority w:val="99"/>
    <w:semiHidden/>
    <w:rsid w:val="00404A48"/>
    <w:rPr>
      <w:rFonts w:ascii="Calibri" w:eastAsia="Calibri" w:hAnsi="Calibri" w:cs="Calibri"/>
      <w:b/>
      <w:bCs/>
      <w:sz w:val="20"/>
      <w:szCs w:val="20"/>
    </w:rPr>
  </w:style>
  <w:style w:type="character" w:customStyle="1" w:styleId="MenoPendente2">
    <w:name w:val="Menção Pendente2"/>
    <w:basedOn w:val="Fontepargpadro"/>
    <w:uiPriority w:val="99"/>
    <w:semiHidden/>
    <w:unhideWhenUsed/>
    <w:rsid w:val="00404A48"/>
    <w:rPr>
      <w:color w:val="605E5C"/>
      <w:shd w:val="clear" w:color="auto" w:fill="E1DFDD"/>
    </w:rPr>
  </w:style>
  <w:style w:type="table" w:styleId="Tabelacomgrade">
    <w:name w:val="Table Grid"/>
    <w:basedOn w:val="Tabelanormal"/>
    <w:uiPriority w:val="59"/>
    <w:rsid w:val="00404A48"/>
    <w:pPr>
      <w:spacing w:after="0" w:line="240" w:lineRule="auto"/>
      <w:ind w:left="10" w:hanging="20"/>
      <w:jc w:val="both"/>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Visitado">
    <w:name w:val="FollowedHyperlink"/>
    <w:basedOn w:val="Fontepargpadro"/>
    <w:uiPriority w:val="99"/>
    <w:semiHidden/>
    <w:unhideWhenUsed/>
    <w:rsid w:val="00404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173">
      <w:bodyDiv w:val="1"/>
      <w:marLeft w:val="0"/>
      <w:marRight w:val="0"/>
      <w:marTop w:val="0"/>
      <w:marBottom w:val="0"/>
      <w:divBdr>
        <w:top w:val="none" w:sz="0" w:space="0" w:color="auto"/>
        <w:left w:val="none" w:sz="0" w:space="0" w:color="auto"/>
        <w:bottom w:val="none" w:sz="0" w:space="0" w:color="auto"/>
        <w:right w:val="none" w:sz="0" w:space="0" w:color="auto"/>
      </w:divBdr>
    </w:div>
    <w:div w:id="68772053">
      <w:bodyDiv w:val="1"/>
      <w:marLeft w:val="0"/>
      <w:marRight w:val="0"/>
      <w:marTop w:val="0"/>
      <w:marBottom w:val="0"/>
      <w:divBdr>
        <w:top w:val="none" w:sz="0" w:space="0" w:color="auto"/>
        <w:left w:val="none" w:sz="0" w:space="0" w:color="auto"/>
        <w:bottom w:val="none" w:sz="0" w:space="0" w:color="auto"/>
        <w:right w:val="none" w:sz="0" w:space="0" w:color="auto"/>
      </w:divBdr>
    </w:div>
    <w:div w:id="179970216">
      <w:bodyDiv w:val="1"/>
      <w:marLeft w:val="0"/>
      <w:marRight w:val="0"/>
      <w:marTop w:val="0"/>
      <w:marBottom w:val="0"/>
      <w:divBdr>
        <w:top w:val="none" w:sz="0" w:space="0" w:color="auto"/>
        <w:left w:val="none" w:sz="0" w:space="0" w:color="auto"/>
        <w:bottom w:val="none" w:sz="0" w:space="0" w:color="auto"/>
        <w:right w:val="none" w:sz="0" w:space="0" w:color="auto"/>
      </w:divBdr>
    </w:div>
    <w:div w:id="442113755">
      <w:bodyDiv w:val="1"/>
      <w:marLeft w:val="0"/>
      <w:marRight w:val="0"/>
      <w:marTop w:val="0"/>
      <w:marBottom w:val="0"/>
      <w:divBdr>
        <w:top w:val="none" w:sz="0" w:space="0" w:color="auto"/>
        <w:left w:val="none" w:sz="0" w:space="0" w:color="auto"/>
        <w:bottom w:val="none" w:sz="0" w:space="0" w:color="auto"/>
        <w:right w:val="none" w:sz="0" w:space="0" w:color="auto"/>
      </w:divBdr>
    </w:div>
    <w:div w:id="531769476">
      <w:bodyDiv w:val="1"/>
      <w:marLeft w:val="0"/>
      <w:marRight w:val="0"/>
      <w:marTop w:val="0"/>
      <w:marBottom w:val="0"/>
      <w:divBdr>
        <w:top w:val="none" w:sz="0" w:space="0" w:color="auto"/>
        <w:left w:val="none" w:sz="0" w:space="0" w:color="auto"/>
        <w:bottom w:val="none" w:sz="0" w:space="0" w:color="auto"/>
        <w:right w:val="none" w:sz="0" w:space="0" w:color="auto"/>
      </w:divBdr>
    </w:div>
    <w:div w:id="734476879">
      <w:bodyDiv w:val="1"/>
      <w:marLeft w:val="0"/>
      <w:marRight w:val="0"/>
      <w:marTop w:val="0"/>
      <w:marBottom w:val="0"/>
      <w:divBdr>
        <w:top w:val="none" w:sz="0" w:space="0" w:color="auto"/>
        <w:left w:val="none" w:sz="0" w:space="0" w:color="auto"/>
        <w:bottom w:val="none" w:sz="0" w:space="0" w:color="auto"/>
        <w:right w:val="none" w:sz="0" w:space="0" w:color="auto"/>
      </w:divBdr>
    </w:div>
    <w:div w:id="1349214999">
      <w:bodyDiv w:val="1"/>
      <w:marLeft w:val="0"/>
      <w:marRight w:val="0"/>
      <w:marTop w:val="0"/>
      <w:marBottom w:val="0"/>
      <w:divBdr>
        <w:top w:val="none" w:sz="0" w:space="0" w:color="auto"/>
        <w:left w:val="none" w:sz="0" w:space="0" w:color="auto"/>
        <w:bottom w:val="none" w:sz="0" w:space="0" w:color="auto"/>
        <w:right w:val="none" w:sz="0" w:space="0" w:color="auto"/>
      </w:divBdr>
    </w:div>
    <w:div w:id="1954093755">
      <w:bodyDiv w:val="1"/>
      <w:marLeft w:val="0"/>
      <w:marRight w:val="0"/>
      <w:marTop w:val="0"/>
      <w:marBottom w:val="0"/>
      <w:divBdr>
        <w:top w:val="none" w:sz="0" w:space="0" w:color="auto"/>
        <w:left w:val="none" w:sz="0" w:space="0" w:color="auto"/>
        <w:bottom w:val="none" w:sz="0" w:space="0" w:color="auto"/>
        <w:right w:val="none" w:sz="0" w:space="0" w:color="auto"/>
      </w:divBdr>
    </w:div>
    <w:div w:id="21290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pg.usp.br/pt-br/apoio-administrativo/editai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ocsDJv4okitiNLWf7"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SP.br/transparencia/facilitadore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prpg.usp.br/pt-br/apoio-administrativo/editais" TargetMode="External"/><Relationship Id="rId4" Type="http://schemas.openxmlformats.org/officeDocument/2006/relationships/webSettings" Target="webSettings.xml"/><Relationship Id="rId9" Type="http://schemas.openxmlformats.org/officeDocument/2006/relationships/hyperlink" Target="https://forms.gle/UxmBiwFLabimJzTK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usp.br/prpg" TargetMode="External"/><Relationship Id="rId1" Type="http://schemas.openxmlformats.org/officeDocument/2006/relationships/hyperlink" Target="mailto:prpg@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B480BDB2524A89BAF29FB6CA83D295"/>
        <w:category>
          <w:name w:val="Geral"/>
          <w:gallery w:val="placeholder"/>
        </w:category>
        <w:types>
          <w:type w:val="bbPlcHdr"/>
        </w:types>
        <w:behaviors>
          <w:behavior w:val="content"/>
        </w:behaviors>
        <w:guid w:val="{13B9033B-2D76-480D-B53D-49B765F5C0D7}"/>
      </w:docPartPr>
      <w:docPartBody>
        <w:p w:rsidR="00B04BC0" w:rsidRDefault="00B04B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C0"/>
    <w:rsid w:val="00333D23"/>
    <w:rsid w:val="004A22E2"/>
    <w:rsid w:val="006D0C7F"/>
    <w:rsid w:val="00B04BC0"/>
    <w:rsid w:val="00B16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4493</Words>
  <Characters>24267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Rodrigues</dc:creator>
  <cp:lastModifiedBy>Alessandra Falciano</cp:lastModifiedBy>
  <cp:revision>2</cp:revision>
  <cp:lastPrinted>2022-01-13T15:15:00Z</cp:lastPrinted>
  <dcterms:created xsi:type="dcterms:W3CDTF">2022-01-13T19:30:00Z</dcterms:created>
  <dcterms:modified xsi:type="dcterms:W3CDTF">2022-01-13T19:30:00Z</dcterms:modified>
</cp:coreProperties>
</file>